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17" w:rsidRDefault="00163117" w:rsidP="00163117">
      <w:pPr>
        <w:adjustRightInd w:val="0"/>
        <w:snapToGrid w:val="0"/>
        <w:spacing w:line="340" w:lineRule="exact"/>
        <w:jc w:val="both"/>
        <w:rPr>
          <w:rFonts w:ascii="黑体" w:eastAsia="黑体" w:hAnsi="Calibri" w:cs="黑体" w:hint="eastAsia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eastAsia="黑体" w:hAnsi="Calibri" w:cs="黑体" w:hint="eastAsia"/>
          <w:color w:val="auto"/>
          <w:kern w:val="2"/>
          <w:sz w:val="32"/>
          <w:szCs w:val="32"/>
          <w:lang w:eastAsia="zh-CN" w:bidi="ar-SA"/>
        </w:rPr>
        <w:t>附件2</w:t>
      </w:r>
    </w:p>
    <w:p w:rsidR="00163117" w:rsidRDefault="00163117" w:rsidP="00163117">
      <w:pPr>
        <w:spacing w:beforeLines="50" w:before="163" w:afterLines="50" w:after="163" w:line="560" w:lineRule="exact"/>
        <w:jc w:val="center"/>
        <w:rPr>
          <w:rFonts w:ascii="华文中宋" w:eastAsia="华文中宋" w:hAnsi="华文中宋" w:hint="eastAsia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ascii="华文中宋" w:eastAsia="华文中宋" w:hAnsi="华文中宋" w:cs="华文中宋" w:hint="eastAsia"/>
          <w:bCs/>
          <w:color w:val="auto"/>
          <w:kern w:val="2"/>
          <w:sz w:val="44"/>
          <w:szCs w:val="44"/>
          <w:lang w:eastAsia="zh-CN" w:bidi="ar-SA"/>
        </w:rPr>
        <w:t>中国化学品安全协会HAZOP培训班报名表</w:t>
      </w:r>
    </w:p>
    <w:tbl>
      <w:tblPr>
        <w:tblW w:w="14295" w:type="dxa"/>
        <w:jc w:val="center"/>
        <w:tblLayout w:type="fixed"/>
        <w:tblLook w:val="00A0" w:firstRow="1" w:lastRow="0" w:firstColumn="1" w:lastColumn="0" w:noHBand="0" w:noVBand="0"/>
      </w:tblPr>
      <w:tblGrid>
        <w:gridCol w:w="1088"/>
        <w:gridCol w:w="881"/>
        <w:gridCol w:w="48"/>
        <w:gridCol w:w="793"/>
        <w:gridCol w:w="1275"/>
        <w:gridCol w:w="153"/>
        <w:gridCol w:w="1889"/>
        <w:gridCol w:w="380"/>
        <w:gridCol w:w="557"/>
        <w:gridCol w:w="1105"/>
        <w:gridCol w:w="879"/>
        <w:gridCol w:w="577"/>
        <w:gridCol w:w="585"/>
        <w:gridCol w:w="540"/>
        <w:gridCol w:w="1502"/>
        <w:gridCol w:w="199"/>
        <w:gridCol w:w="1844"/>
      </w:tblGrid>
      <w:tr w:rsidR="00163117" w:rsidTr="00F07943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u w:val="single"/>
                <w:lang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增值税发票开具信息（下列信息请与本单位财务人员核对后填写</w:t>
            </w:r>
            <w:proofErr w:type="gramStart"/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完整,</w:t>
            </w:r>
            <w:proofErr w:type="gramEnd"/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凭此开具发票）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开户银行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jc w:val="center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备注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</w:tr>
      <w:tr w:rsidR="00163117" w:rsidTr="00F07943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参 加 人 员 信 息</w:t>
            </w:r>
          </w:p>
        </w:tc>
      </w:tr>
      <w:tr w:rsidR="00163117" w:rsidTr="00F07943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姓  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职务/职称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联系电话</w:t>
            </w: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电子信箱</w:t>
            </w:r>
          </w:p>
        </w:tc>
      </w:tr>
      <w:tr w:rsidR="00163117" w:rsidTr="00F07943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163117" w:rsidTr="00F07943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备   注</w:t>
            </w: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住宿：是 □否 □ ；    单间：是 □否 □ ；</w:t>
            </w:r>
          </w:p>
        </w:tc>
      </w:tr>
      <w:tr w:rsidR="00163117" w:rsidTr="00F07943">
        <w:trPr>
          <w:trHeight w:val="49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17" w:rsidRDefault="00163117" w:rsidP="00F07943">
            <w:pPr>
              <w:widowControl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其他：  </w:t>
            </w:r>
          </w:p>
        </w:tc>
      </w:tr>
    </w:tbl>
    <w:p w:rsidR="00163117" w:rsidRDefault="00163117" w:rsidP="00163117">
      <w:pPr>
        <w:spacing w:line="360" w:lineRule="exact"/>
        <w:jc w:val="both"/>
        <w:rPr>
          <w:rFonts w:ascii="仿宋_GB2312" w:eastAsia="仿宋_GB2312" w:hAnsi="Calibri" w:hint="eastAsia"/>
          <w:color w:val="auto"/>
          <w:kern w:val="2"/>
          <w:sz w:val="28"/>
          <w:szCs w:val="28"/>
          <w:lang w:eastAsia="zh-CN" w:bidi="ar-SA"/>
        </w:rPr>
      </w:pPr>
    </w:p>
    <w:p w:rsidR="00163117" w:rsidRDefault="00163117" w:rsidP="00163117">
      <w:pPr>
        <w:spacing w:line="360" w:lineRule="exact"/>
        <w:jc w:val="both"/>
        <w:rPr>
          <w:rFonts w:ascii="仿宋_GB2312" w:eastAsia="仿宋_GB2312" w:hAnsi="仿宋_GB2312" w:hint="eastAsia"/>
          <w:color w:val="auto"/>
          <w:kern w:val="2"/>
          <w:sz w:val="28"/>
          <w:szCs w:val="28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  <w:lang w:eastAsia="zh-CN" w:bidi="ar-SA"/>
        </w:rPr>
        <w:t>联 系 人：刘斌</w:t>
      </w:r>
    </w:p>
    <w:p w:rsidR="00163117" w:rsidRDefault="00163117" w:rsidP="00163117">
      <w:pPr>
        <w:spacing w:line="360" w:lineRule="exact"/>
        <w:jc w:val="both"/>
        <w:rPr>
          <w:rFonts w:ascii="仿宋_GB2312" w:eastAsia="仿宋_GB2312" w:hAnsi="仿宋_GB2312" w:hint="eastAsia"/>
          <w:color w:val="auto"/>
          <w:kern w:val="2"/>
          <w:sz w:val="28"/>
          <w:szCs w:val="28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8"/>
          <w:szCs w:val="28"/>
          <w:lang w:eastAsia="zh-CN" w:bidi="ar-SA"/>
        </w:rPr>
        <w:t>联系电话：13683384010,010-64463877    电子信箱：</w:t>
      </w:r>
      <w:r>
        <w:rPr>
          <w:rFonts w:eastAsia="仿宋_GB2312"/>
          <w:color w:val="auto"/>
          <w:kern w:val="2"/>
          <w:sz w:val="28"/>
          <w:szCs w:val="28"/>
          <w:lang w:eastAsia="zh-CN" w:bidi="ar-SA"/>
        </w:rPr>
        <w:t>liubin@ccsa.net.cn</w:t>
      </w:r>
      <w:bookmarkStart w:id="0" w:name="_GoBack"/>
      <w:bookmarkEnd w:id="0"/>
    </w:p>
    <w:sectPr w:rsidR="00163117" w:rsidSect="0016311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F4" w:rsidRDefault="00BB10F4" w:rsidP="007976AE">
      <w:r>
        <w:separator/>
      </w:r>
    </w:p>
  </w:endnote>
  <w:endnote w:type="continuationSeparator" w:id="0">
    <w:p w:rsidR="00BB10F4" w:rsidRDefault="00BB10F4" w:rsidP="007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F4" w:rsidRDefault="00BB10F4" w:rsidP="007976AE">
      <w:r>
        <w:separator/>
      </w:r>
    </w:p>
  </w:footnote>
  <w:footnote w:type="continuationSeparator" w:id="0">
    <w:p w:rsidR="00BB10F4" w:rsidRDefault="00BB10F4" w:rsidP="0079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9C"/>
    <w:rsid w:val="000B079C"/>
    <w:rsid w:val="00163117"/>
    <w:rsid w:val="007976AE"/>
    <w:rsid w:val="00957C7C"/>
    <w:rsid w:val="0099761B"/>
    <w:rsid w:val="00B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47273</dc:creator>
  <cp:keywords/>
  <dc:description/>
  <cp:lastModifiedBy>47273</cp:lastModifiedBy>
  <cp:revision>3</cp:revision>
  <dcterms:created xsi:type="dcterms:W3CDTF">2018-05-04T13:31:00Z</dcterms:created>
  <dcterms:modified xsi:type="dcterms:W3CDTF">2018-05-04T13:32:00Z</dcterms:modified>
</cp:coreProperties>
</file>