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00" w:rsidRPr="00421975" w:rsidRDefault="00D33D00" w:rsidP="00D33D00">
      <w:pPr>
        <w:pStyle w:val="a5"/>
        <w:adjustRightInd w:val="0"/>
        <w:snapToGrid w:val="0"/>
        <w:ind w:left="142" w:right="45"/>
        <w:jc w:val="left"/>
        <w:rPr>
          <w:rStyle w:val="a6"/>
          <w:rFonts w:ascii="仿宋_GB2312" w:eastAsia="仿宋_GB2312" w:cs="Calibri"/>
          <w:i w:val="0"/>
          <w:color w:val="000000"/>
          <w:szCs w:val="32"/>
          <w:lang w:eastAsia="zh-CN"/>
        </w:rPr>
      </w:pPr>
      <w:r w:rsidRPr="00421975">
        <w:rPr>
          <w:rStyle w:val="a6"/>
          <w:rFonts w:ascii="仿宋_GB2312" w:eastAsia="仿宋_GB2312" w:cs="Calibri" w:hint="eastAsia"/>
          <w:i w:val="0"/>
          <w:color w:val="000000"/>
          <w:szCs w:val="32"/>
          <w:lang w:eastAsia="zh-CN"/>
        </w:rPr>
        <w:t>附件</w:t>
      </w:r>
      <w:r w:rsidRPr="00421975">
        <w:rPr>
          <w:rStyle w:val="a6"/>
          <w:rFonts w:ascii="仿宋_GB2312" w:eastAsia="仿宋_GB2312" w:cs="Calibri"/>
          <w:i w:val="0"/>
          <w:color w:val="000000"/>
          <w:szCs w:val="32"/>
          <w:lang w:eastAsia="zh-CN"/>
        </w:rPr>
        <w:t>2</w:t>
      </w:r>
    </w:p>
    <w:p w:rsidR="00D33D00" w:rsidRPr="00F26071" w:rsidRDefault="00D33D00" w:rsidP="00EF7E20">
      <w:pPr>
        <w:pStyle w:val="a5"/>
        <w:adjustRightInd w:val="0"/>
        <w:snapToGrid w:val="0"/>
        <w:spacing w:beforeLines="100"/>
        <w:ind w:left="142" w:right="45"/>
        <w:rPr>
          <w:rStyle w:val="a6"/>
          <w:rFonts w:ascii="黑体" w:eastAsia="黑体" w:hAnsi="黑体" w:cs="Calibri"/>
          <w:i w:val="0"/>
          <w:color w:val="000000"/>
          <w:szCs w:val="32"/>
          <w:lang w:eastAsia="zh-CN"/>
        </w:rPr>
      </w:pPr>
      <w:r w:rsidRPr="00F26071">
        <w:rPr>
          <w:rStyle w:val="a6"/>
          <w:rFonts w:ascii="黑体" w:eastAsia="黑体" w:hAnsi="黑体" w:cs="Calibri" w:hint="eastAsia"/>
          <w:i w:val="0"/>
          <w:color w:val="000000"/>
          <w:szCs w:val="32"/>
          <w:lang w:eastAsia="zh-CN"/>
        </w:rPr>
        <w:t>第十届全球化学品法规年度峰会议程安排</w:t>
      </w:r>
    </w:p>
    <w:p w:rsidR="00D33D00" w:rsidRPr="00F26071" w:rsidRDefault="00D33D00" w:rsidP="00D33D00">
      <w:pPr>
        <w:rPr>
          <w:rFonts w:ascii="黑体" w:eastAsia="黑体" w:hAnsi="黑体"/>
          <w:sz w:val="30"/>
          <w:szCs w:val="30"/>
        </w:rPr>
      </w:pPr>
      <w:r w:rsidRPr="00F26071">
        <w:rPr>
          <w:rFonts w:ascii="黑体" w:eastAsia="黑体" w:hAnsi="黑体" w:hint="eastAsia"/>
          <w:sz w:val="30"/>
          <w:szCs w:val="30"/>
        </w:rPr>
        <w:t>一</w:t>
      </w:r>
      <w:r w:rsidRPr="00F26071">
        <w:rPr>
          <w:rFonts w:ascii="黑体" w:eastAsia="黑体" w:hAnsi="黑体"/>
          <w:sz w:val="30"/>
          <w:szCs w:val="30"/>
        </w:rPr>
        <w:t>、</w:t>
      </w:r>
      <w:r w:rsidRPr="00F26071">
        <w:rPr>
          <w:rFonts w:ascii="黑体" w:eastAsia="黑体" w:hAnsi="黑体" w:hint="eastAsia"/>
          <w:sz w:val="30"/>
          <w:szCs w:val="30"/>
        </w:rPr>
        <w:t>化学品环境安全管理分会场</w:t>
      </w:r>
    </w:p>
    <w:tbl>
      <w:tblPr>
        <w:tblW w:w="8971" w:type="dxa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4549"/>
        <w:gridCol w:w="3003"/>
      </w:tblGrid>
      <w:tr w:rsidR="00D33D00" w:rsidRPr="00AE77E6" w:rsidTr="00BF28BB">
        <w:trPr>
          <w:trHeight w:val="359"/>
          <w:jc w:val="center"/>
        </w:trPr>
        <w:tc>
          <w:tcPr>
            <w:tcW w:w="8971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spacing w:before="300" w:after="150"/>
              <w:jc w:val="center"/>
              <w:outlineLvl w:val="2"/>
              <w:rPr>
                <w:rFonts w:ascii="微软雅黑" w:eastAsia="微软雅黑" w:hAnsi="微软雅黑" w:cs="宋体"/>
                <w:sz w:val="18"/>
                <w:szCs w:val="36"/>
              </w:rPr>
            </w:pPr>
            <w:r w:rsidRPr="00AE77E6">
              <w:rPr>
                <w:rFonts w:ascii="微软雅黑" w:eastAsia="微软雅黑" w:hAnsi="微软雅黑" w:cs="宋体"/>
                <w:b/>
                <w:bCs/>
                <w:sz w:val="18"/>
                <w:szCs w:val="36"/>
              </w:rPr>
              <w:t>9月10日（周一）</w:t>
            </w:r>
          </w:p>
        </w:tc>
      </w:tr>
      <w:tr w:rsidR="00D33D00" w:rsidRPr="00AE77E6" w:rsidTr="00BF28BB">
        <w:trPr>
          <w:trHeight w:val="25"/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b/>
                <w:bCs/>
                <w:sz w:val="18"/>
              </w:rPr>
              <w:t>时间</w:t>
            </w:r>
          </w:p>
        </w:tc>
        <w:tc>
          <w:tcPr>
            <w:tcW w:w="454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b/>
                <w:bCs/>
                <w:sz w:val="18"/>
              </w:rPr>
              <w:t>议题</w:t>
            </w:r>
          </w:p>
        </w:tc>
        <w:tc>
          <w:tcPr>
            <w:tcW w:w="3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b/>
                <w:bCs/>
                <w:sz w:val="18"/>
              </w:rPr>
              <w:t>拟邀请嘉宾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8:45- 9:25</w:t>
            </w:r>
          </w:p>
        </w:tc>
        <w:tc>
          <w:tcPr>
            <w:tcW w:w="454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欧盟REACH法规：注册完成不是终点</w:t>
            </w:r>
          </w:p>
        </w:tc>
        <w:tc>
          <w:tcPr>
            <w:tcW w:w="3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 xml:space="preserve">Ms. Catherine </w:t>
            </w:r>
            <w:proofErr w:type="spellStart"/>
            <w:r w:rsidRPr="00AE77E6">
              <w:rPr>
                <w:rFonts w:ascii="微软雅黑" w:eastAsia="微软雅黑" w:hAnsi="微软雅黑" w:cs="宋体"/>
                <w:sz w:val="18"/>
              </w:rPr>
              <w:t>Cornu</w:t>
            </w:r>
            <w:proofErr w:type="spellEnd"/>
          </w:p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欧洲化学品管理局ECHA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9:25- 10:05</w:t>
            </w:r>
          </w:p>
        </w:tc>
        <w:tc>
          <w:tcPr>
            <w:tcW w:w="454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中国新化学物质环境管理的挑战和对企业的影响</w:t>
            </w:r>
          </w:p>
        </w:tc>
        <w:tc>
          <w:tcPr>
            <w:tcW w:w="3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聂晶磊 主任</w:t>
            </w:r>
            <w:r w:rsidRPr="00AE77E6">
              <w:rPr>
                <w:rFonts w:ascii="微软雅黑" w:eastAsia="微软雅黑" w:hAnsi="微软雅黑" w:cs="宋体"/>
                <w:sz w:val="18"/>
              </w:rPr>
              <w:br/>
              <w:t>生态环境部固体废物与化学品管理中心审核登记部</w:t>
            </w:r>
          </w:p>
        </w:tc>
      </w:tr>
      <w:tr w:rsidR="00D33D00" w:rsidRPr="00AE77E6" w:rsidTr="00BF28BB">
        <w:trPr>
          <w:jc w:val="center"/>
        </w:trPr>
        <w:tc>
          <w:tcPr>
            <w:tcW w:w="8971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茶歇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10:25-11:05</w:t>
            </w:r>
          </w:p>
        </w:tc>
        <w:tc>
          <w:tcPr>
            <w:tcW w:w="454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首批PEC物质的联合注册情况以及K-REACH修正案的实施</w:t>
            </w:r>
          </w:p>
        </w:tc>
        <w:tc>
          <w:tcPr>
            <w:tcW w:w="3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Dr. KUK WON KWEN</w:t>
            </w:r>
            <w:r w:rsidRPr="00AE77E6">
              <w:rPr>
                <w:rFonts w:ascii="微软雅黑" w:eastAsia="微软雅黑" w:hAnsi="微软雅黑" w:cs="宋体"/>
                <w:sz w:val="18"/>
              </w:rPr>
              <w:br/>
              <w:t>韩国建设生活环境试验研究院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11:05-11:45</w:t>
            </w:r>
          </w:p>
        </w:tc>
        <w:tc>
          <w:tcPr>
            <w:tcW w:w="454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TSCA改革：新物质、优先评估、费用变化等实施法规的进展</w:t>
            </w:r>
          </w:p>
        </w:tc>
        <w:tc>
          <w:tcPr>
            <w:tcW w:w="3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美国环保局EPA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11:45-12:15</w:t>
            </w:r>
          </w:p>
        </w:tc>
        <w:tc>
          <w:tcPr>
            <w:tcW w:w="7552" w:type="dxa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小组讨论 / 问答环节</w:t>
            </w:r>
          </w:p>
        </w:tc>
      </w:tr>
      <w:tr w:rsidR="00D33D00" w:rsidRPr="00AE77E6" w:rsidTr="00BF28BB">
        <w:trPr>
          <w:jc w:val="center"/>
        </w:trPr>
        <w:tc>
          <w:tcPr>
            <w:tcW w:w="8971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午餐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13:30- 14:10</w:t>
            </w:r>
          </w:p>
        </w:tc>
        <w:tc>
          <w:tcPr>
            <w:tcW w:w="454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台湾化学物质登录办法的修订以及既有化学物质标准登录近程</w:t>
            </w:r>
          </w:p>
        </w:tc>
        <w:tc>
          <w:tcPr>
            <w:tcW w:w="3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倪雅惠 副总</w:t>
            </w:r>
            <w:r w:rsidRPr="00AE77E6">
              <w:rPr>
                <w:rFonts w:ascii="微软雅黑" w:eastAsia="微软雅黑" w:hAnsi="微软雅黑" w:cs="宋体"/>
                <w:sz w:val="18"/>
              </w:rPr>
              <w:br/>
              <w:t>环资国际有限公司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14:10- 14:50</w:t>
            </w:r>
          </w:p>
        </w:tc>
        <w:tc>
          <w:tcPr>
            <w:tcW w:w="454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日本化审法、安卫法的更新进展</w:t>
            </w:r>
          </w:p>
        </w:tc>
        <w:tc>
          <w:tcPr>
            <w:tcW w:w="3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proofErr w:type="spellStart"/>
            <w:r w:rsidRPr="00AE77E6">
              <w:rPr>
                <w:rFonts w:ascii="微软雅黑" w:eastAsia="微软雅黑" w:hAnsi="微软雅黑" w:cs="宋体"/>
                <w:sz w:val="18"/>
              </w:rPr>
              <w:t>Mr.Namitoto</w:t>
            </w:r>
            <w:proofErr w:type="spellEnd"/>
            <w:r w:rsidRPr="00AE77E6">
              <w:rPr>
                <w:rFonts w:ascii="微软雅黑" w:eastAsia="微软雅黑" w:hAnsi="微软雅黑" w:cs="宋体"/>
                <w:sz w:val="18"/>
              </w:rPr>
              <w:t xml:space="preserve"> &amp; </w:t>
            </w:r>
            <w:proofErr w:type="spellStart"/>
            <w:r w:rsidRPr="00AE77E6">
              <w:rPr>
                <w:rFonts w:ascii="微软雅黑" w:eastAsia="微软雅黑" w:hAnsi="微软雅黑" w:cs="宋体"/>
                <w:sz w:val="18"/>
              </w:rPr>
              <w:t>Ms.Okada</w:t>
            </w:r>
            <w:proofErr w:type="spellEnd"/>
            <w:r w:rsidRPr="00AE77E6">
              <w:rPr>
                <w:rFonts w:ascii="微软雅黑" w:eastAsia="微软雅黑" w:hAnsi="微软雅黑" w:cs="宋体"/>
                <w:sz w:val="18"/>
              </w:rPr>
              <w:br/>
              <w:t>日本国家技术与评估研究所 (NITE)</w:t>
            </w:r>
          </w:p>
        </w:tc>
      </w:tr>
      <w:tr w:rsidR="00D33D00" w:rsidRPr="00AE77E6" w:rsidTr="00BF28BB">
        <w:trPr>
          <w:jc w:val="center"/>
        </w:trPr>
        <w:tc>
          <w:tcPr>
            <w:tcW w:w="8971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茶歇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15:20-15:50</w:t>
            </w:r>
          </w:p>
        </w:tc>
        <w:tc>
          <w:tcPr>
            <w:tcW w:w="454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</w:rPr>
              <w:t>化学品安全信息的数字化传输</w:t>
            </w:r>
          </w:p>
        </w:tc>
        <w:tc>
          <w:tcPr>
            <w:tcW w:w="3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 xml:space="preserve">Mr. Michel </w:t>
            </w:r>
            <w:proofErr w:type="spellStart"/>
            <w:r w:rsidRPr="00AE77E6">
              <w:rPr>
                <w:rFonts w:ascii="微软雅黑" w:eastAsia="微软雅黑" w:hAnsi="微软雅黑" w:cs="宋体"/>
                <w:sz w:val="18"/>
              </w:rPr>
              <w:t>Hemberg</w:t>
            </w:r>
            <w:proofErr w:type="spellEnd"/>
            <w:r w:rsidRPr="00AE77E6">
              <w:rPr>
                <w:rFonts w:ascii="微软雅黑" w:eastAsia="微软雅黑" w:hAnsi="微软雅黑" w:cs="宋体"/>
                <w:sz w:val="18"/>
              </w:rPr>
              <w:br/>
            </w:r>
            <w:proofErr w:type="spellStart"/>
            <w:r w:rsidRPr="00AE77E6">
              <w:rPr>
                <w:rFonts w:ascii="微软雅黑" w:eastAsia="微软雅黑" w:hAnsi="微软雅黑" w:cs="宋体"/>
                <w:sz w:val="18"/>
              </w:rPr>
              <w:t>Lisam</w:t>
            </w:r>
            <w:proofErr w:type="spellEnd"/>
            <w:r w:rsidRPr="00AE77E6">
              <w:rPr>
                <w:rFonts w:ascii="微软雅黑" w:eastAsia="微软雅黑" w:hAnsi="微软雅黑" w:cs="宋体"/>
                <w:sz w:val="18"/>
              </w:rPr>
              <w:t xml:space="preserve"> Systems Ltd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15:50-16:30</w:t>
            </w:r>
          </w:p>
        </w:tc>
        <w:tc>
          <w:tcPr>
            <w:tcW w:w="454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KKDIK：土耳其的REACH 法规正式实施</w:t>
            </w:r>
          </w:p>
        </w:tc>
        <w:tc>
          <w:tcPr>
            <w:tcW w:w="3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土耳其CRAD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16:30-17:10</w:t>
            </w:r>
          </w:p>
        </w:tc>
        <w:tc>
          <w:tcPr>
            <w:tcW w:w="454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亚太其他国家的化学品管理（菲律宾/ 马来西亚/ 泰国/ 越南）</w:t>
            </w:r>
          </w:p>
        </w:tc>
        <w:tc>
          <w:tcPr>
            <w:tcW w:w="300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戴喆男 先生</w:t>
            </w:r>
            <w:r w:rsidRPr="00AE77E6">
              <w:rPr>
                <w:rFonts w:ascii="微软雅黑" w:eastAsia="微软雅黑" w:hAnsi="微软雅黑" w:cs="宋体"/>
                <w:sz w:val="18"/>
              </w:rPr>
              <w:br/>
              <w:t>REACH24H Consulting Group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17:10-17:30</w:t>
            </w:r>
          </w:p>
        </w:tc>
        <w:tc>
          <w:tcPr>
            <w:tcW w:w="7552" w:type="dxa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小组讨论 / 问答环节</w:t>
            </w:r>
          </w:p>
        </w:tc>
      </w:tr>
      <w:tr w:rsidR="00D33D00" w:rsidRPr="00AE77E6" w:rsidTr="00BF28BB">
        <w:trPr>
          <w:jc w:val="center"/>
        </w:trPr>
        <w:tc>
          <w:tcPr>
            <w:tcW w:w="8971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晚宴</w:t>
            </w:r>
          </w:p>
        </w:tc>
      </w:tr>
    </w:tbl>
    <w:p w:rsidR="00D33D00" w:rsidRPr="00D26195" w:rsidRDefault="00D33D00" w:rsidP="00D33D00">
      <w:pPr>
        <w:tabs>
          <w:tab w:val="left" w:pos="1050"/>
        </w:tabs>
        <w:rPr>
          <w:rFonts w:ascii="微软雅黑" w:eastAsia="微软雅黑" w:hAnsi="微软雅黑"/>
          <w:b/>
          <w:sz w:val="40"/>
          <w:szCs w:val="40"/>
        </w:rPr>
      </w:pPr>
    </w:p>
    <w:tbl>
      <w:tblPr>
        <w:tblW w:w="8957" w:type="dxa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4546"/>
        <w:gridCol w:w="2992"/>
      </w:tblGrid>
      <w:tr w:rsidR="00D33D00" w:rsidRPr="00AE77E6" w:rsidTr="00BF28BB">
        <w:trPr>
          <w:jc w:val="center"/>
        </w:trPr>
        <w:tc>
          <w:tcPr>
            <w:tcW w:w="8957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spacing w:before="300" w:after="150"/>
              <w:jc w:val="center"/>
              <w:outlineLvl w:val="2"/>
              <w:rPr>
                <w:rFonts w:ascii="微软雅黑" w:eastAsia="微软雅黑" w:hAnsi="微软雅黑" w:cs="宋体"/>
                <w:sz w:val="18"/>
                <w:szCs w:val="36"/>
              </w:rPr>
            </w:pPr>
            <w:r w:rsidRPr="00AE77E6">
              <w:rPr>
                <w:rFonts w:ascii="微软雅黑" w:eastAsia="微软雅黑" w:hAnsi="微软雅黑" w:cs="宋体"/>
                <w:b/>
                <w:bCs/>
                <w:sz w:val="18"/>
                <w:szCs w:val="36"/>
              </w:rPr>
              <w:t>9月11日（周二）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b/>
                <w:bCs/>
                <w:sz w:val="18"/>
              </w:rPr>
              <w:t>时间</w:t>
            </w:r>
          </w:p>
        </w:tc>
        <w:tc>
          <w:tcPr>
            <w:tcW w:w="454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b/>
                <w:bCs/>
                <w:sz w:val="18"/>
              </w:rPr>
              <w:t>议题</w:t>
            </w:r>
          </w:p>
        </w:tc>
        <w:tc>
          <w:tcPr>
            <w:tcW w:w="299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b/>
                <w:bCs/>
                <w:sz w:val="18"/>
              </w:rPr>
              <w:t>拟邀请嘉宾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8:30-9:10</w:t>
            </w:r>
          </w:p>
        </w:tc>
        <w:tc>
          <w:tcPr>
            <w:tcW w:w="454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中国危险化学品进出口检验监管现状及趋势</w:t>
            </w:r>
          </w:p>
        </w:tc>
        <w:tc>
          <w:tcPr>
            <w:tcW w:w="299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上海出入境检验检疫局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9:10-9:50</w:t>
            </w:r>
          </w:p>
        </w:tc>
        <w:tc>
          <w:tcPr>
            <w:tcW w:w="454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中国危险化学品仓储监管要求及法规最新进展</w:t>
            </w:r>
          </w:p>
        </w:tc>
        <w:tc>
          <w:tcPr>
            <w:tcW w:w="299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王如君 副总工程师</w:t>
            </w:r>
            <w:r w:rsidRPr="00AE77E6">
              <w:rPr>
                <w:rFonts w:ascii="微软雅黑" w:eastAsia="微软雅黑" w:hAnsi="微软雅黑" w:cs="宋体"/>
                <w:sz w:val="18"/>
              </w:rPr>
              <w:br/>
              <w:t>中国安全生产科学研究院</w:t>
            </w:r>
          </w:p>
        </w:tc>
      </w:tr>
      <w:tr w:rsidR="00D33D00" w:rsidRPr="00AE77E6" w:rsidTr="00BF28BB">
        <w:trPr>
          <w:jc w:val="center"/>
        </w:trPr>
        <w:tc>
          <w:tcPr>
            <w:tcW w:w="8957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茶歇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10:20-11:00</w:t>
            </w:r>
          </w:p>
        </w:tc>
        <w:tc>
          <w:tcPr>
            <w:tcW w:w="454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新形势下危化品管理要求</w:t>
            </w:r>
          </w:p>
        </w:tc>
        <w:tc>
          <w:tcPr>
            <w:tcW w:w="299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陈金合 先生</w:t>
            </w:r>
            <w:r w:rsidRPr="00AE77E6">
              <w:rPr>
                <w:rFonts w:ascii="微软雅黑" w:eastAsia="微软雅黑" w:hAnsi="微软雅黑" w:cs="宋体"/>
                <w:sz w:val="18"/>
              </w:rPr>
              <w:br/>
              <w:t>国家化学品登记中心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11:00-11:40</w:t>
            </w:r>
          </w:p>
        </w:tc>
        <w:tc>
          <w:tcPr>
            <w:tcW w:w="454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城市化学品安全风险</w:t>
            </w:r>
          </w:p>
        </w:tc>
        <w:tc>
          <w:tcPr>
            <w:tcW w:w="299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路念明 秘书长</w:t>
            </w:r>
            <w:r w:rsidRPr="00AE77E6">
              <w:rPr>
                <w:rFonts w:ascii="微软雅黑" w:eastAsia="微软雅黑" w:hAnsi="微软雅黑" w:cs="宋体"/>
                <w:sz w:val="18"/>
              </w:rPr>
              <w:br/>
              <w:t>中国化学品安全协会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11:40-12:10</w:t>
            </w:r>
          </w:p>
        </w:tc>
        <w:tc>
          <w:tcPr>
            <w:tcW w:w="7538" w:type="dxa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小组讨论 / 问答环节</w:t>
            </w:r>
          </w:p>
        </w:tc>
      </w:tr>
      <w:tr w:rsidR="00D33D00" w:rsidRPr="00AE77E6" w:rsidTr="00BF28BB">
        <w:trPr>
          <w:jc w:val="center"/>
        </w:trPr>
        <w:tc>
          <w:tcPr>
            <w:tcW w:w="8957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午餐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13:30-14:10</w:t>
            </w:r>
          </w:p>
        </w:tc>
        <w:tc>
          <w:tcPr>
            <w:tcW w:w="454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环境保护税法概要和实施概况</w:t>
            </w:r>
          </w:p>
        </w:tc>
        <w:tc>
          <w:tcPr>
            <w:tcW w:w="299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>
              <w:rPr>
                <w:rFonts w:ascii="微软雅黑" w:eastAsia="微软雅黑" w:hAnsi="微软雅黑" w:cs="宋体" w:hint="eastAsia"/>
                <w:sz w:val="18"/>
              </w:rPr>
              <w:t>龙凤 副主任</w:t>
            </w:r>
          </w:p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370F12">
              <w:rPr>
                <w:rFonts w:ascii="微软雅黑" w:eastAsia="微软雅黑" w:hAnsi="微软雅黑" w:cs="宋体" w:hint="eastAsia"/>
                <w:sz w:val="18"/>
              </w:rPr>
              <w:t>环境保护部环境规划院环境保护税研究中心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14:10-14:50</w:t>
            </w:r>
          </w:p>
        </w:tc>
        <w:tc>
          <w:tcPr>
            <w:tcW w:w="454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危险废物鉴别和规范化管理</w:t>
            </w:r>
          </w:p>
        </w:tc>
        <w:tc>
          <w:tcPr>
            <w:tcW w:w="299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生态环境部固体废物与化学品管理中心</w:t>
            </w:r>
          </w:p>
        </w:tc>
      </w:tr>
      <w:tr w:rsidR="00D33D00" w:rsidRPr="00AE77E6" w:rsidTr="00BF28BB">
        <w:trPr>
          <w:jc w:val="center"/>
        </w:trPr>
        <w:tc>
          <w:tcPr>
            <w:tcW w:w="8957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茶歇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15:20-16:00</w:t>
            </w:r>
          </w:p>
        </w:tc>
        <w:tc>
          <w:tcPr>
            <w:tcW w:w="454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《环境保护综合名录》的制定和作用以及对化工产业的影响</w:t>
            </w:r>
          </w:p>
        </w:tc>
        <w:tc>
          <w:tcPr>
            <w:tcW w:w="299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李晓亮 主任</w:t>
            </w:r>
            <w:r w:rsidRPr="00AE77E6">
              <w:rPr>
                <w:rFonts w:ascii="微软雅黑" w:eastAsia="微软雅黑" w:hAnsi="微软雅黑" w:cs="宋体"/>
                <w:sz w:val="18"/>
              </w:rPr>
              <w:br/>
              <w:t>生态环境部环境规划院环境政策部行业环境政策室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16:00-16:40</w:t>
            </w:r>
          </w:p>
        </w:tc>
        <w:tc>
          <w:tcPr>
            <w:tcW w:w="454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排污许可制度解读和实施概况</w:t>
            </w:r>
          </w:p>
        </w:tc>
        <w:tc>
          <w:tcPr>
            <w:tcW w:w="299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</w:rPr>
            </w:pPr>
            <w:r w:rsidRPr="00AE77E6">
              <w:rPr>
                <w:rFonts w:ascii="微软雅黑" w:eastAsia="微软雅黑" w:hAnsi="微软雅黑" w:cs="宋体"/>
                <w:sz w:val="18"/>
              </w:rPr>
              <w:t>待定</w:t>
            </w:r>
          </w:p>
        </w:tc>
      </w:tr>
    </w:tbl>
    <w:p w:rsidR="00D33D00" w:rsidRDefault="00D33D00" w:rsidP="00EF7E20">
      <w:pPr>
        <w:spacing w:afterLines="150"/>
        <w:rPr>
          <w:rFonts w:ascii="微软雅黑" w:eastAsia="微软雅黑" w:hAnsi="微软雅黑"/>
          <w:b/>
          <w:sz w:val="32"/>
          <w:szCs w:val="40"/>
        </w:rPr>
      </w:pPr>
    </w:p>
    <w:p w:rsidR="00D33D00" w:rsidRDefault="00D33D00" w:rsidP="00D33D00">
      <w:pPr>
        <w:widowControl/>
        <w:rPr>
          <w:rFonts w:ascii="微软雅黑" w:eastAsia="微软雅黑" w:hAnsi="微软雅黑"/>
          <w:b/>
          <w:sz w:val="32"/>
          <w:szCs w:val="40"/>
        </w:rPr>
      </w:pPr>
      <w:r>
        <w:rPr>
          <w:rFonts w:ascii="微软雅黑" w:eastAsia="微软雅黑" w:hAnsi="微软雅黑"/>
          <w:b/>
          <w:sz w:val="32"/>
          <w:szCs w:val="40"/>
        </w:rPr>
        <w:br w:type="page"/>
      </w:r>
    </w:p>
    <w:p w:rsidR="00D33D00" w:rsidRPr="00BD6C7E" w:rsidRDefault="00D33D00" w:rsidP="00D33D00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二</w:t>
      </w:r>
      <w:r w:rsidRPr="00BD6C7E">
        <w:rPr>
          <w:rFonts w:ascii="黑体" w:eastAsia="黑体" w:hAnsi="黑体" w:hint="eastAsia"/>
          <w:sz w:val="30"/>
          <w:szCs w:val="30"/>
        </w:rPr>
        <w:t>、中欧美危险货物运输管理分会场</w:t>
      </w:r>
    </w:p>
    <w:tbl>
      <w:tblPr>
        <w:tblW w:w="8986" w:type="dxa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5386"/>
        <w:gridCol w:w="2181"/>
      </w:tblGrid>
      <w:tr w:rsidR="00D33D00" w:rsidRPr="00AE77E6" w:rsidTr="00BF28BB">
        <w:trPr>
          <w:jc w:val="center"/>
        </w:trPr>
        <w:tc>
          <w:tcPr>
            <w:tcW w:w="8986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/>
                <w:b/>
                <w:bCs/>
                <w:sz w:val="18"/>
                <w:szCs w:val="36"/>
              </w:rPr>
              <w:t>9月10日（周</w:t>
            </w:r>
            <w:r w:rsidRPr="00AE77E6">
              <w:rPr>
                <w:rFonts w:ascii="微软雅黑" w:eastAsia="微软雅黑" w:hAnsi="微软雅黑" w:cs="宋体" w:hint="eastAsia"/>
                <w:b/>
                <w:bCs/>
                <w:sz w:val="18"/>
                <w:szCs w:val="36"/>
              </w:rPr>
              <w:t>一</w:t>
            </w:r>
            <w:r w:rsidRPr="00AE77E6">
              <w:rPr>
                <w:rFonts w:ascii="微软雅黑" w:eastAsia="微软雅黑" w:hAnsi="微软雅黑" w:cs="宋体"/>
                <w:b/>
                <w:bCs/>
                <w:sz w:val="18"/>
                <w:szCs w:val="36"/>
              </w:rPr>
              <w:t>）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b/>
                <w:bCs/>
                <w:sz w:val="18"/>
                <w:szCs w:val="21"/>
              </w:rPr>
              <w:t>时间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b/>
                <w:bCs/>
                <w:sz w:val="18"/>
                <w:szCs w:val="21"/>
              </w:rPr>
              <w:t>议题</w:t>
            </w:r>
          </w:p>
        </w:tc>
        <w:tc>
          <w:tcPr>
            <w:tcW w:w="21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b/>
                <w:bCs/>
                <w:sz w:val="18"/>
                <w:szCs w:val="21"/>
              </w:rPr>
              <w:t>拟邀请嘉宾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8:45-9:30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国际危货运输概况与法规体系</w:t>
            </w:r>
          </w:p>
        </w:tc>
        <w:tc>
          <w:tcPr>
            <w:tcW w:w="21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美国危险货物运输安全委员会COSTHA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9:30-10:15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中国危货道路运输管理办法及JT 617进展</w:t>
            </w:r>
          </w:p>
        </w:tc>
        <w:tc>
          <w:tcPr>
            <w:tcW w:w="21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张强 主任</w:t>
            </w: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br/>
              <w:t>中华人民共和国交通运输部运输服务司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10:35-11:20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经验分享—欧洲 ADR 和德国法规管理实践</w:t>
            </w:r>
          </w:p>
        </w:tc>
        <w:tc>
          <w:tcPr>
            <w:tcW w:w="21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 xml:space="preserve">Mr. </w:t>
            </w:r>
            <w:proofErr w:type="spellStart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Jörg</w:t>
            </w:r>
            <w:proofErr w:type="spellEnd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 xml:space="preserve"> </w:t>
            </w:r>
            <w:proofErr w:type="spellStart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Holzhäuser</w:t>
            </w:r>
            <w:proofErr w:type="spellEnd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br/>
              <w:t>德国莱茵兰 – 普法尔茨州经济运输部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11:20-12:05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美国危货运输管理及49CFR介绍</w:t>
            </w:r>
          </w:p>
        </w:tc>
        <w:tc>
          <w:tcPr>
            <w:tcW w:w="21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美国交通部</w:t>
            </w:r>
          </w:p>
        </w:tc>
      </w:tr>
      <w:tr w:rsidR="00D33D00" w:rsidRPr="00AE77E6" w:rsidTr="00BF28BB">
        <w:trPr>
          <w:jc w:val="center"/>
        </w:trPr>
        <w:tc>
          <w:tcPr>
            <w:tcW w:w="8986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午餐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13:30-14:15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美国小包装危货运输特殊管理要求</w:t>
            </w:r>
          </w:p>
        </w:tc>
        <w:tc>
          <w:tcPr>
            <w:tcW w:w="21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美国危险货物管理研究院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14:15-15:00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欧盟小包装危货储运操作经验分享</w:t>
            </w:r>
          </w:p>
        </w:tc>
        <w:tc>
          <w:tcPr>
            <w:tcW w:w="21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 xml:space="preserve">Mr. </w:t>
            </w:r>
            <w:proofErr w:type="spellStart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Willi</w:t>
            </w:r>
            <w:proofErr w:type="spellEnd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 xml:space="preserve"> </w:t>
            </w:r>
            <w:proofErr w:type="spellStart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Weßelowscky</w:t>
            </w:r>
            <w:proofErr w:type="spellEnd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br/>
              <w:t>UMCO GmbH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15:30-16:15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中国小包装危货运输管理现状及趋势</w:t>
            </w:r>
          </w:p>
        </w:tc>
        <w:tc>
          <w:tcPr>
            <w:tcW w:w="21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中国交通部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16:15-17:15</w:t>
            </w:r>
          </w:p>
        </w:tc>
        <w:tc>
          <w:tcPr>
            <w:tcW w:w="7567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小组讨论 / 问答环节</w:t>
            </w:r>
          </w:p>
        </w:tc>
      </w:tr>
      <w:tr w:rsidR="00D33D00" w:rsidRPr="00AE77E6" w:rsidTr="00BF28BB">
        <w:trPr>
          <w:jc w:val="center"/>
        </w:trPr>
        <w:tc>
          <w:tcPr>
            <w:tcW w:w="8986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晚宴</w:t>
            </w:r>
          </w:p>
        </w:tc>
      </w:tr>
      <w:tr w:rsidR="00D33D00" w:rsidRPr="00AE77E6" w:rsidTr="00BF28BB">
        <w:trPr>
          <w:jc w:val="center"/>
        </w:trPr>
        <w:tc>
          <w:tcPr>
            <w:tcW w:w="8986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/>
                <w:b/>
                <w:bCs/>
                <w:sz w:val="18"/>
                <w:szCs w:val="36"/>
              </w:rPr>
              <w:t>9月11日（周二）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b/>
                <w:bCs/>
                <w:sz w:val="18"/>
                <w:szCs w:val="21"/>
              </w:rPr>
              <w:t>时间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b/>
                <w:bCs/>
                <w:sz w:val="18"/>
                <w:szCs w:val="21"/>
              </w:rPr>
              <w:t>议题</w:t>
            </w:r>
          </w:p>
        </w:tc>
        <w:tc>
          <w:tcPr>
            <w:tcW w:w="21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b/>
                <w:bCs/>
                <w:sz w:val="18"/>
                <w:szCs w:val="21"/>
              </w:rPr>
              <w:t>拟邀请嘉宾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8:30- 9:10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中国民航危险品运输安全管理体系</w:t>
            </w:r>
          </w:p>
        </w:tc>
        <w:tc>
          <w:tcPr>
            <w:tcW w:w="21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中国民用航空局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9:10-09:50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大型锂离子电池的多式联运 – 困境与现状</w:t>
            </w:r>
          </w:p>
        </w:tc>
        <w:tc>
          <w:tcPr>
            <w:tcW w:w="21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Dr. Fabian Alexander</w:t>
            </w:r>
            <w:r w:rsidRPr="00AE77E6">
              <w:rPr>
                <w:rFonts w:ascii="微软雅黑" w:eastAsia="微软雅黑" w:hAnsi="微软雅黑" w:cs="宋体"/>
                <w:sz w:val="18"/>
                <w:szCs w:val="21"/>
              </w:rPr>
              <w:t xml:space="preserve"> </w:t>
            </w: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Polonius</w:t>
            </w: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br/>
              <w:t>Daimler AG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10:20-11:00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国际锂电池运输管理法规的更新和实施</w:t>
            </w:r>
          </w:p>
        </w:tc>
        <w:tc>
          <w:tcPr>
            <w:tcW w:w="21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 xml:space="preserve">Mr. </w:t>
            </w:r>
            <w:proofErr w:type="spellStart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Willi</w:t>
            </w:r>
            <w:proofErr w:type="spellEnd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 xml:space="preserve"> </w:t>
            </w:r>
            <w:proofErr w:type="spellStart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Weßelowscky</w:t>
            </w:r>
            <w:proofErr w:type="spellEnd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br/>
              <w:t>UMCO GmbH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11:00-11:40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锂电池测试及运输条件鉴定</w:t>
            </w:r>
          </w:p>
        </w:tc>
        <w:tc>
          <w:tcPr>
            <w:tcW w:w="21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相关鉴定机构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11:40-12:10</w:t>
            </w:r>
          </w:p>
        </w:tc>
        <w:tc>
          <w:tcPr>
            <w:tcW w:w="7567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小组讨论 / 问答环节</w:t>
            </w:r>
          </w:p>
        </w:tc>
      </w:tr>
      <w:tr w:rsidR="00D33D00" w:rsidRPr="00AE77E6" w:rsidTr="00BF28BB">
        <w:trPr>
          <w:jc w:val="center"/>
        </w:trPr>
        <w:tc>
          <w:tcPr>
            <w:tcW w:w="8986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午餐</w:t>
            </w:r>
          </w:p>
        </w:tc>
      </w:tr>
    </w:tbl>
    <w:p w:rsidR="00D33D00" w:rsidRPr="00F26071" w:rsidRDefault="00D33D00" w:rsidP="00D33D00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三</w:t>
      </w:r>
      <w:r w:rsidRPr="00F26071">
        <w:rPr>
          <w:rFonts w:ascii="黑体" w:eastAsia="黑体" w:hAnsi="黑体" w:hint="eastAsia"/>
          <w:sz w:val="30"/>
          <w:szCs w:val="30"/>
        </w:rPr>
        <w:t>、欧盟化学品法规专场</w:t>
      </w:r>
    </w:p>
    <w:tbl>
      <w:tblPr>
        <w:tblW w:w="8983" w:type="dxa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4587"/>
        <w:gridCol w:w="2977"/>
      </w:tblGrid>
      <w:tr w:rsidR="00D33D00" w:rsidRPr="00AE77E6" w:rsidTr="00BF28BB">
        <w:trPr>
          <w:jc w:val="center"/>
        </w:trPr>
        <w:tc>
          <w:tcPr>
            <w:tcW w:w="8983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/>
                <w:b/>
                <w:bCs/>
                <w:sz w:val="18"/>
                <w:szCs w:val="36"/>
              </w:rPr>
              <w:t>9月11日（周二）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18"/>
              </w:rPr>
            </w:pPr>
            <w:r w:rsidRPr="00AE77E6">
              <w:rPr>
                <w:rFonts w:ascii="微软雅黑" w:eastAsia="微软雅黑" w:hAnsi="微软雅黑" w:cs="宋体" w:hint="eastAsia"/>
                <w:b/>
                <w:bCs/>
                <w:sz w:val="18"/>
              </w:rPr>
              <w:t>时间</w:t>
            </w:r>
          </w:p>
        </w:tc>
        <w:tc>
          <w:tcPr>
            <w:tcW w:w="458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18"/>
              </w:rPr>
            </w:pPr>
            <w:r w:rsidRPr="00AE77E6">
              <w:rPr>
                <w:rFonts w:ascii="微软雅黑" w:eastAsia="微软雅黑" w:hAnsi="微软雅黑" w:cs="宋体" w:hint="eastAsia"/>
                <w:b/>
                <w:bCs/>
                <w:sz w:val="18"/>
              </w:rPr>
              <w:t>议题</w:t>
            </w:r>
          </w:p>
        </w:tc>
        <w:tc>
          <w:tcPr>
            <w:tcW w:w="297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18"/>
              </w:rPr>
            </w:pPr>
            <w:r w:rsidRPr="00AE77E6">
              <w:rPr>
                <w:rFonts w:ascii="微软雅黑" w:eastAsia="微软雅黑" w:hAnsi="微软雅黑" w:cs="宋体" w:hint="eastAsia"/>
                <w:b/>
                <w:bCs/>
                <w:sz w:val="18"/>
              </w:rPr>
              <w:t>拟邀请嘉宾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13:30-14:10</w:t>
            </w:r>
          </w:p>
        </w:tc>
        <w:tc>
          <w:tcPr>
            <w:tcW w:w="458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欧盟REACH法规的实施给欧盟带来的改变及经验借鉴</w:t>
            </w:r>
          </w:p>
        </w:tc>
        <w:tc>
          <w:tcPr>
            <w:tcW w:w="297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 xml:space="preserve">Mr. </w:t>
            </w:r>
            <w:proofErr w:type="spellStart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Geert</w:t>
            </w:r>
            <w:proofErr w:type="spellEnd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 xml:space="preserve"> </w:t>
            </w:r>
            <w:proofErr w:type="spellStart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Dancet</w:t>
            </w:r>
            <w:proofErr w:type="spellEnd"/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br/>
              <w:t>Helsinki Chemicals Forum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14:10-14:50</w:t>
            </w:r>
          </w:p>
        </w:tc>
        <w:tc>
          <w:tcPr>
            <w:tcW w:w="458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2018 年注册缓冲期后的注册合规</w:t>
            </w:r>
          </w:p>
        </w:tc>
        <w:tc>
          <w:tcPr>
            <w:tcW w:w="297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严超 博士</w:t>
            </w: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br/>
              <w:t>REACH24H Consulting Group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15:20-16:00</w:t>
            </w:r>
          </w:p>
        </w:tc>
        <w:tc>
          <w:tcPr>
            <w:tcW w:w="458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供应链危害信息传递及应用</w:t>
            </w:r>
          </w:p>
        </w:tc>
        <w:tc>
          <w:tcPr>
            <w:tcW w:w="297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南爱斌 女士</w:t>
            </w: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br/>
              <w:t>REACH24H Consulting Group</w:t>
            </w:r>
          </w:p>
        </w:tc>
      </w:tr>
      <w:tr w:rsidR="00D33D00" w:rsidRPr="00AE77E6" w:rsidTr="00BF28BB">
        <w:trPr>
          <w:jc w:val="center"/>
        </w:trPr>
        <w:tc>
          <w:tcPr>
            <w:tcW w:w="14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16:00-16:40</w:t>
            </w:r>
          </w:p>
        </w:tc>
        <w:tc>
          <w:tcPr>
            <w:tcW w:w="7564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技术交流讨论会</w:t>
            </w:r>
          </w:p>
        </w:tc>
      </w:tr>
      <w:tr w:rsidR="00D33D00" w:rsidRPr="00AE77E6" w:rsidTr="00BF28BB">
        <w:trPr>
          <w:jc w:val="center"/>
        </w:trPr>
        <w:tc>
          <w:tcPr>
            <w:tcW w:w="8983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3D00" w:rsidRPr="00AE77E6" w:rsidRDefault="00D33D00" w:rsidP="00BF28BB">
            <w:pPr>
              <w:widowControl/>
              <w:jc w:val="center"/>
              <w:rPr>
                <w:rFonts w:ascii="微软雅黑" w:eastAsia="微软雅黑" w:hAnsi="微软雅黑" w:cs="宋体"/>
                <w:sz w:val="18"/>
                <w:szCs w:val="21"/>
              </w:rPr>
            </w:pPr>
            <w:r w:rsidRPr="00AE77E6">
              <w:rPr>
                <w:rFonts w:ascii="微软雅黑" w:eastAsia="微软雅黑" w:hAnsi="微软雅黑" w:cs="宋体" w:hint="eastAsia"/>
                <w:sz w:val="18"/>
                <w:szCs w:val="21"/>
              </w:rPr>
              <w:t>交流酒会</w:t>
            </w:r>
          </w:p>
        </w:tc>
      </w:tr>
    </w:tbl>
    <w:p w:rsidR="00D33D00" w:rsidRDefault="00D33D00" w:rsidP="00EF7E20">
      <w:pPr>
        <w:pStyle w:val="a5"/>
        <w:adjustRightInd w:val="0"/>
        <w:snapToGrid w:val="0"/>
        <w:spacing w:beforeLines="100"/>
        <w:ind w:right="45" w:firstLine="440"/>
        <w:jc w:val="left"/>
        <w:rPr>
          <w:rFonts w:ascii="微软雅黑" w:eastAsia="微软雅黑" w:hAnsi="微软雅黑"/>
          <w:sz w:val="22"/>
          <w:lang w:eastAsia="zh-CN"/>
        </w:rPr>
      </w:pPr>
    </w:p>
    <w:p w:rsidR="00D33D00" w:rsidRDefault="00D33D00" w:rsidP="00EF7E20">
      <w:pPr>
        <w:pStyle w:val="a5"/>
        <w:adjustRightInd w:val="0"/>
        <w:snapToGrid w:val="0"/>
        <w:spacing w:beforeLines="100"/>
        <w:ind w:right="45" w:firstLine="440"/>
        <w:jc w:val="left"/>
        <w:rPr>
          <w:rFonts w:ascii="微软雅黑" w:eastAsia="微软雅黑" w:hAnsi="微软雅黑"/>
          <w:sz w:val="22"/>
          <w:lang w:eastAsia="zh-CN"/>
        </w:rPr>
      </w:pPr>
    </w:p>
    <w:p w:rsidR="00D33D00" w:rsidRDefault="00D33D00" w:rsidP="00EF7E20">
      <w:pPr>
        <w:pStyle w:val="a5"/>
        <w:adjustRightInd w:val="0"/>
        <w:snapToGrid w:val="0"/>
        <w:spacing w:beforeLines="100"/>
        <w:ind w:right="45" w:firstLine="440"/>
        <w:jc w:val="left"/>
        <w:rPr>
          <w:rFonts w:ascii="微软雅黑" w:eastAsia="微软雅黑" w:hAnsi="微软雅黑"/>
          <w:sz w:val="22"/>
          <w:lang w:eastAsia="zh-CN"/>
        </w:rPr>
      </w:pPr>
    </w:p>
    <w:p w:rsidR="00D33D00" w:rsidRDefault="00D33D00" w:rsidP="00EF7E20">
      <w:pPr>
        <w:pStyle w:val="a5"/>
        <w:adjustRightInd w:val="0"/>
        <w:snapToGrid w:val="0"/>
        <w:spacing w:beforeLines="100"/>
        <w:ind w:right="45" w:firstLine="440"/>
        <w:jc w:val="left"/>
        <w:rPr>
          <w:rFonts w:ascii="微软雅黑" w:eastAsia="微软雅黑" w:hAnsi="微软雅黑"/>
          <w:sz w:val="22"/>
          <w:lang w:eastAsia="zh-CN"/>
        </w:rPr>
      </w:pPr>
    </w:p>
    <w:p w:rsidR="00D33D00" w:rsidRDefault="00D33D00" w:rsidP="00EF7E20">
      <w:pPr>
        <w:pStyle w:val="a5"/>
        <w:adjustRightInd w:val="0"/>
        <w:snapToGrid w:val="0"/>
        <w:spacing w:beforeLines="100"/>
        <w:ind w:right="45" w:firstLine="440"/>
        <w:jc w:val="left"/>
        <w:rPr>
          <w:rFonts w:ascii="微软雅黑" w:eastAsia="微软雅黑" w:hAnsi="微软雅黑"/>
          <w:sz w:val="22"/>
          <w:lang w:eastAsia="zh-CN"/>
        </w:rPr>
      </w:pPr>
    </w:p>
    <w:p w:rsidR="00D33D00" w:rsidRDefault="00D33D00" w:rsidP="00EF7E20">
      <w:pPr>
        <w:pStyle w:val="a5"/>
        <w:adjustRightInd w:val="0"/>
        <w:snapToGrid w:val="0"/>
        <w:spacing w:beforeLines="100"/>
        <w:ind w:right="45" w:firstLine="440"/>
        <w:jc w:val="left"/>
        <w:rPr>
          <w:rFonts w:ascii="微软雅黑" w:eastAsia="微软雅黑" w:hAnsi="微软雅黑"/>
          <w:sz w:val="22"/>
          <w:lang w:eastAsia="zh-CN"/>
        </w:rPr>
      </w:pPr>
    </w:p>
    <w:p w:rsidR="00D33D00" w:rsidRDefault="00D33D00" w:rsidP="00EF7E20">
      <w:pPr>
        <w:pStyle w:val="a5"/>
        <w:adjustRightInd w:val="0"/>
        <w:snapToGrid w:val="0"/>
        <w:spacing w:beforeLines="100"/>
        <w:ind w:right="45" w:firstLine="440"/>
        <w:jc w:val="left"/>
        <w:rPr>
          <w:rFonts w:ascii="微软雅黑" w:eastAsia="微软雅黑" w:hAnsi="微软雅黑"/>
          <w:sz w:val="22"/>
          <w:lang w:eastAsia="zh-CN"/>
        </w:rPr>
      </w:pPr>
    </w:p>
    <w:p w:rsidR="00D33D00" w:rsidRDefault="00D33D00" w:rsidP="00EF7E20">
      <w:pPr>
        <w:pStyle w:val="a5"/>
        <w:adjustRightInd w:val="0"/>
        <w:snapToGrid w:val="0"/>
        <w:spacing w:beforeLines="100"/>
        <w:ind w:right="45" w:firstLine="440"/>
        <w:jc w:val="left"/>
        <w:rPr>
          <w:rFonts w:ascii="微软雅黑" w:eastAsia="微软雅黑" w:hAnsi="微软雅黑"/>
          <w:sz w:val="22"/>
          <w:lang w:eastAsia="zh-CN"/>
        </w:rPr>
      </w:pPr>
    </w:p>
    <w:p w:rsidR="00D33D00" w:rsidRDefault="00D33D00" w:rsidP="00EF7E20">
      <w:pPr>
        <w:pStyle w:val="a5"/>
        <w:adjustRightInd w:val="0"/>
        <w:snapToGrid w:val="0"/>
        <w:spacing w:beforeLines="100"/>
        <w:ind w:right="45" w:firstLine="440"/>
        <w:jc w:val="left"/>
        <w:rPr>
          <w:rFonts w:ascii="微软雅黑" w:eastAsia="微软雅黑" w:hAnsi="微软雅黑"/>
          <w:sz w:val="22"/>
          <w:lang w:eastAsia="zh-CN"/>
        </w:rPr>
      </w:pPr>
    </w:p>
    <w:sectPr w:rsidR="00D33D00" w:rsidSect="00D33D00"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CC1" w:rsidRDefault="00911CC1" w:rsidP="00743AB1">
      <w:r>
        <w:separator/>
      </w:r>
    </w:p>
  </w:endnote>
  <w:endnote w:type="continuationSeparator" w:id="0">
    <w:p w:rsidR="00911CC1" w:rsidRDefault="00911CC1" w:rsidP="00743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5828812"/>
      <w:docPartObj>
        <w:docPartGallery w:val="Page Numbers (Bottom of Page)"/>
        <w:docPartUnique/>
      </w:docPartObj>
    </w:sdtPr>
    <w:sdtEndPr>
      <w:rPr>
        <w:rFonts w:asciiTheme="minorEastAsia" w:hAnsiTheme="minorEastAsia" w:hint="eastAsia"/>
        <w:sz w:val="28"/>
        <w:szCs w:val="28"/>
      </w:rPr>
    </w:sdtEndPr>
    <w:sdtContent>
      <w:p w:rsidR="00D33D00" w:rsidRPr="00D33D00" w:rsidRDefault="00542280">
        <w:pPr>
          <w:pStyle w:val="a9"/>
          <w:jc w:val="right"/>
          <w:rPr>
            <w:rFonts w:asciiTheme="minorEastAsia" w:hAnsiTheme="minorEastAsia"/>
            <w:sz w:val="28"/>
            <w:szCs w:val="28"/>
          </w:rPr>
        </w:pPr>
        <w:r w:rsidRPr="00D33D00">
          <w:rPr>
            <w:rFonts w:asciiTheme="minorEastAsia" w:hAnsiTheme="minorEastAsia" w:hint="eastAsia"/>
            <w:sz w:val="28"/>
            <w:szCs w:val="28"/>
          </w:rPr>
          <w:fldChar w:fldCharType="begin"/>
        </w:r>
        <w:r w:rsidR="00D33D00" w:rsidRPr="00D33D00">
          <w:rPr>
            <w:rFonts w:asciiTheme="minorEastAsia" w:hAnsiTheme="minorEastAsia" w:hint="eastAsia"/>
            <w:sz w:val="28"/>
            <w:szCs w:val="28"/>
          </w:rPr>
          <w:instrText>PAGE   \* MERGEFORMAT</w:instrText>
        </w:r>
        <w:r w:rsidRPr="00D33D00">
          <w:rPr>
            <w:rFonts w:asciiTheme="minorEastAsia" w:hAnsiTheme="minorEastAsia" w:hint="eastAsia"/>
            <w:sz w:val="28"/>
            <w:szCs w:val="28"/>
          </w:rPr>
          <w:fldChar w:fldCharType="separate"/>
        </w:r>
        <w:r w:rsidR="00EF7E20" w:rsidRPr="00EF7E2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EF7E20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D33D00">
          <w:rPr>
            <w:rFonts w:asciiTheme="minorEastAsia" w:hAnsiTheme="minorEastAsia" w:hint="eastAsia"/>
            <w:sz w:val="28"/>
            <w:szCs w:val="28"/>
          </w:rPr>
          <w:fldChar w:fldCharType="end"/>
        </w:r>
      </w:p>
    </w:sdtContent>
  </w:sdt>
  <w:p w:rsidR="00D33D00" w:rsidRDefault="00D33D0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CC1" w:rsidRDefault="00911CC1" w:rsidP="00743AB1">
      <w:r>
        <w:separator/>
      </w:r>
    </w:p>
  </w:footnote>
  <w:footnote w:type="continuationSeparator" w:id="0">
    <w:p w:rsidR="00911CC1" w:rsidRDefault="00911CC1" w:rsidP="00743A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5669D"/>
    <w:multiLevelType w:val="hybridMultilevel"/>
    <w:tmpl w:val="84041266"/>
    <w:lvl w:ilvl="0" w:tplc="445033D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38478C"/>
    <w:multiLevelType w:val="hybridMultilevel"/>
    <w:tmpl w:val="FC68CE0E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2B5"/>
    <w:rsid w:val="0003384C"/>
    <w:rsid w:val="00097F73"/>
    <w:rsid w:val="000A77A2"/>
    <w:rsid w:val="001728A8"/>
    <w:rsid w:val="001B264C"/>
    <w:rsid w:val="001B7DEC"/>
    <w:rsid w:val="001F248B"/>
    <w:rsid w:val="00222319"/>
    <w:rsid w:val="00370F12"/>
    <w:rsid w:val="003D39BF"/>
    <w:rsid w:val="00421975"/>
    <w:rsid w:val="00482EBD"/>
    <w:rsid w:val="00493E8C"/>
    <w:rsid w:val="004C43CE"/>
    <w:rsid w:val="004D571E"/>
    <w:rsid w:val="00542280"/>
    <w:rsid w:val="005D0E98"/>
    <w:rsid w:val="00631B58"/>
    <w:rsid w:val="006476C6"/>
    <w:rsid w:val="0066120A"/>
    <w:rsid w:val="0070000F"/>
    <w:rsid w:val="00740907"/>
    <w:rsid w:val="00743AB1"/>
    <w:rsid w:val="007934B2"/>
    <w:rsid w:val="007B5747"/>
    <w:rsid w:val="007F4C57"/>
    <w:rsid w:val="00845EA9"/>
    <w:rsid w:val="008E7A2D"/>
    <w:rsid w:val="00911CC1"/>
    <w:rsid w:val="00914D47"/>
    <w:rsid w:val="009624D6"/>
    <w:rsid w:val="009E22B5"/>
    <w:rsid w:val="00AB01A0"/>
    <w:rsid w:val="00AE77E6"/>
    <w:rsid w:val="00B1081D"/>
    <w:rsid w:val="00B505C9"/>
    <w:rsid w:val="00B64217"/>
    <w:rsid w:val="00C27248"/>
    <w:rsid w:val="00CE5A8A"/>
    <w:rsid w:val="00D26195"/>
    <w:rsid w:val="00D33D00"/>
    <w:rsid w:val="00DA5B49"/>
    <w:rsid w:val="00DD2E66"/>
    <w:rsid w:val="00DE5620"/>
    <w:rsid w:val="00E15824"/>
    <w:rsid w:val="00E81975"/>
    <w:rsid w:val="00EF7E20"/>
    <w:rsid w:val="00F26071"/>
    <w:rsid w:val="00F75DC0"/>
    <w:rsid w:val="00FD452B"/>
    <w:rsid w:val="00FD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64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476C6"/>
    <w:rPr>
      <w:color w:val="0563C1" w:themeColor="hyperlink"/>
      <w:u w:val="single"/>
    </w:rPr>
  </w:style>
  <w:style w:type="paragraph" w:styleId="a5">
    <w:name w:val="Title"/>
    <w:basedOn w:val="a"/>
    <w:link w:val="Char"/>
    <w:qFormat/>
    <w:rsid w:val="00D26195"/>
    <w:pPr>
      <w:widowControl/>
      <w:jc w:val="center"/>
    </w:pPr>
    <w:rPr>
      <w:rFonts w:ascii="Times New Roman" w:eastAsia="宋体" w:hAnsi="Times New Roman" w:cs="Times New Roman"/>
      <w:kern w:val="0"/>
      <w:sz w:val="32"/>
      <w:szCs w:val="20"/>
      <w:lang w:val="en-GB" w:eastAsia="en-US"/>
    </w:rPr>
  </w:style>
  <w:style w:type="character" w:customStyle="1" w:styleId="Char">
    <w:name w:val="标题 Char"/>
    <w:basedOn w:val="a0"/>
    <w:link w:val="a5"/>
    <w:rsid w:val="00D26195"/>
    <w:rPr>
      <w:rFonts w:ascii="Times New Roman" w:eastAsia="宋体" w:hAnsi="Times New Roman" w:cs="Times New Roman"/>
      <w:kern w:val="0"/>
      <w:sz w:val="32"/>
      <w:szCs w:val="20"/>
      <w:lang w:val="en-GB" w:eastAsia="en-US"/>
    </w:rPr>
  </w:style>
  <w:style w:type="character" w:styleId="a6">
    <w:name w:val="Subtle Emphasis"/>
    <w:uiPriority w:val="19"/>
    <w:qFormat/>
    <w:rsid w:val="00D26195"/>
    <w:rPr>
      <w:i/>
      <w:iCs/>
      <w:color w:val="404040"/>
    </w:rPr>
  </w:style>
  <w:style w:type="paragraph" w:styleId="a7">
    <w:name w:val="Balloon Text"/>
    <w:basedOn w:val="a"/>
    <w:link w:val="Char0"/>
    <w:uiPriority w:val="99"/>
    <w:semiHidden/>
    <w:unhideWhenUsed/>
    <w:rsid w:val="00FD4D8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FD4D89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743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743AB1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743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743A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64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476C6"/>
    <w:rPr>
      <w:color w:val="0563C1" w:themeColor="hyperlink"/>
      <w:u w:val="single"/>
    </w:rPr>
  </w:style>
  <w:style w:type="paragraph" w:styleId="a5">
    <w:name w:val="Title"/>
    <w:basedOn w:val="a"/>
    <w:link w:val="Char"/>
    <w:qFormat/>
    <w:rsid w:val="00D26195"/>
    <w:pPr>
      <w:widowControl/>
      <w:jc w:val="center"/>
    </w:pPr>
    <w:rPr>
      <w:rFonts w:ascii="Times New Roman" w:eastAsia="宋体" w:hAnsi="Times New Roman" w:cs="Times New Roman"/>
      <w:kern w:val="0"/>
      <w:sz w:val="32"/>
      <w:szCs w:val="20"/>
      <w:lang w:val="en-GB" w:eastAsia="en-US"/>
    </w:rPr>
  </w:style>
  <w:style w:type="character" w:customStyle="1" w:styleId="Char">
    <w:name w:val="标题 Char"/>
    <w:basedOn w:val="a0"/>
    <w:link w:val="a5"/>
    <w:rsid w:val="00D26195"/>
    <w:rPr>
      <w:rFonts w:ascii="Times New Roman" w:eastAsia="宋体" w:hAnsi="Times New Roman" w:cs="Times New Roman"/>
      <w:kern w:val="0"/>
      <w:sz w:val="32"/>
      <w:szCs w:val="20"/>
      <w:lang w:val="en-GB" w:eastAsia="en-US"/>
    </w:rPr>
  </w:style>
  <w:style w:type="character" w:styleId="a6">
    <w:name w:val="Subtle Emphasis"/>
    <w:uiPriority w:val="19"/>
    <w:qFormat/>
    <w:rsid w:val="00D26195"/>
    <w:rPr>
      <w:i/>
      <w:iCs/>
      <w:color w:val="404040"/>
    </w:rPr>
  </w:style>
  <w:style w:type="paragraph" w:styleId="a7">
    <w:name w:val="Balloon Text"/>
    <w:basedOn w:val="a"/>
    <w:link w:val="Char0"/>
    <w:uiPriority w:val="99"/>
    <w:semiHidden/>
    <w:unhideWhenUsed/>
    <w:rsid w:val="00FD4D8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FD4D89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743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743AB1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743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743A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E472-E1B3-4A62-A957-7CCB1ED2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1786</Characters>
  <Application>Microsoft Office Word</Application>
  <DocSecurity>0</DocSecurity>
  <Lines>14</Lines>
  <Paragraphs>4</Paragraphs>
  <ScaleCrop>false</ScaleCrop>
  <Company>Home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ggb1</cp:lastModifiedBy>
  <cp:revision>2</cp:revision>
  <cp:lastPrinted>2018-08-09T05:11:00Z</cp:lastPrinted>
  <dcterms:created xsi:type="dcterms:W3CDTF">2018-08-10T00:18:00Z</dcterms:created>
  <dcterms:modified xsi:type="dcterms:W3CDTF">2018-08-10T00:18:00Z</dcterms:modified>
</cp:coreProperties>
</file>