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EE8" w:rsidRDefault="00342EE8" w:rsidP="00342EE8">
      <w:pPr>
        <w:rPr>
          <w:rFonts w:ascii="仿宋_GB2312" w:eastAsia="仿宋_GB2312"/>
          <w:sz w:val="32"/>
          <w:szCs w:val="32"/>
        </w:rPr>
      </w:pPr>
      <w:r>
        <w:rPr>
          <w:rFonts w:ascii="仿宋_GB2312" w:eastAsia="仿宋_GB2312" w:hint="eastAsia"/>
          <w:sz w:val="32"/>
          <w:szCs w:val="32"/>
        </w:rPr>
        <w:t>附件</w:t>
      </w:r>
    </w:p>
    <w:p w:rsidR="00342EE8" w:rsidRDefault="00342EE8" w:rsidP="00342EE8">
      <w:pPr>
        <w:jc w:val="center"/>
        <w:rPr>
          <w:rFonts w:ascii="华文中宋" w:eastAsia="华文中宋" w:hAnsi="华文中宋"/>
          <w:b/>
          <w:w w:val="80"/>
          <w:sz w:val="32"/>
          <w:szCs w:val="32"/>
        </w:rPr>
      </w:pPr>
    </w:p>
    <w:p w:rsidR="00342EE8" w:rsidRDefault="00342EE8" w:rsidP="00342EE8">
      <w:pPr>
        <w:jc w:val="center"/>
        <w:rPr>
          <w:rFonts w:ascii="华文中宋" w:eastAsia="华文中宋" w:hAnsi="华文中宋"/>
          <w:b/>
          <w:w w:val="80"/>
          <w:sz w:val="44"/>
          <w:szCs w:val="44"/>
        </w:rPr>
      </w:pPr>
      <w:r>
        <w:rPr>
          <w:rFonts w:ascii="华文中宋" w:eastAsia="华文中宋" w:hAnsi="华文中宋"/>
          <w:b/>
          <w:w w:val="80"/>
          <w:sz w:val="44"/>
          <w:szCs w:val="44"/>
        </w:rPr>
        <w:t>第</w:t>
      </w:r>
      <w:r>
        <w:rPr>
          <w:rFonts w:ascii="华文中宋" w:eastAsia="华文中宋" w:hAnsi="华文中宋" w:hint="eastAsia"/>
          <w:b/>
          <w:w w:val="80"/>
          <w:sz w:val="44"/>
          <w:szCs w:val="44"/>
        </w:rPr>
        <w:t>三</w:t>
      </w:r>
      <w:r>
        <w:rPr>
          <w:rFonts w:ascii="华文中宋" w:eastAsia="华文中宋" w:hAnsi="华文中宋"/>
          <w:b/>
          <w:w w:val="80"/>
          <w:sz w:val="44"/>
          <w:szCs w:val="44"/>
        </w:rPr>
        <w:t>届化工安全复合型人</w:t>
      </w:r>
      <w:bookmarkStart w:id="0" w:name="_GoBack"/>
      <w:bookmarkEnd w:id="0"/>
      <w:r>
        <w:rPr>
          <w:rFonts w:ascii="华文中宋" w:eastAsia="华文中宋" w:hAnsi="华文中宋"/>
          <w:b/>
          <w:w w:val="80"/>
          <w:sz w:val="44"/>
          <w:szCs w:val="44"/>
        </w:rPr>
        <w:t>才高级研修班招生简章</w:t>
      </w:r>
    </w:p>
    <w:p w:rsidR="00342EE8" w:rsidRDefault="00342EE8" w:rsidP="00342EE8">
      <w:pPr>
        <w:ind w:firstLineChars="200" w:firstLine="640"/>
        <w:rPr>
          <w:rFonts w:ascii="仿宋_GB2312" w:eastAsia="仿宋_GB2312"/>
          <w:sz w:val="32"/>
          <w:szCs w:val="32"/>
        </w:rPr>
      </w:pPr>
    </w:p>
    <w:p w:rsidR="00342EE8" w:rsidRDefault="00342EE8" w:rsidP="00342EE8">
      <w:pPr>
        <w:ind w:firstLineChars="200" w:firstLine="640"/>
        <w:rPr>
          <w:rFonts w:ascii="仿宋_GB2312" w:eastAsia="仿宋_GB2312"/>
          <w:sz w:val="32"/>
          <w:szCs w:val="32"/>
        </w:rPr>
      </w:pPr>
      <w:r>
        <w:rPr>
          <w:rFonts w:ascii="仿宋_GB2312" w:eastAsia="仿宋_GB2312"/>
          <w:sz w:val="32"/>
          <w:szCs w:val="32"/>
        </w:rPr>
        <w:t>为贯彻落实《国务院办公厅关于印发危险化学品安全综合治理方案的通知》（国办发〔2016〕88号）、《教育部、国家安全监管总局关于加强化工安全人才培养工作的指导意见》（教高〔2014〕4号）</w:t>
      </w:r>
      <w:bookmarkStart w:id="1" w:name="OLE_LINK1"/>
      <w:bookmarkStart w:id="2" w:name="OLE_LINK2"/>
      <w:r>
        <w:rPr>
          <w:rFonts w:ascii="仿宋_GB2312" w:eastAsia="仿宋_GB2312"/>
          <w:sz w:val="32"/>
          <w:szCs w:val="32"/>
        </w:rPr>
        <w:t>文件</w:t>
      </w:r>
      <w:bookmarkEnd w:id="1"/>
      <w:bookmarkEnd w:id="2"/>
      <w:r>
        <w:rPr>
          <w:rFonts w:ascii="仿宋_GB2312" w:eastAsia="仿宋_GB2312"/>
          <w:sz w:val="32"/>
          <w:szCs w:val="32"/>
        </w:rPr>
        <w:t>相关要求，中国石油大学（华东）</w:t>
      </w:r>
      <w:r>
        <w:rPr>
          <w:rFonts w:ascii="仿宋_GB2312" w:eastAsia="仿宋_GB2312" w:hint="eastAsia"/>
          <w:sz w:val="32"/>
          <w:szCs w:val="32"/>
        </w:rPr>
        <w:t>根据《国家安全监管总局办公厅关于印发化学工程领域化工安全方向复合型工程（专业）硕士研究生培养工作方案的函》（安监总厅管三函〔2015〕70号）的具体要求，作为原国家安全监管总局选定的试点高校开展</w:t>
      </w:r>
      <w:r>
        <w:rPr>
          <w:rFonts w:ascii="仿宋_GB2312" w:eastAsia="仿宋_GB2312"/>
          <w:sz w:val="32"/>
          <w:szCs w:val="32"/>
        </w:rPr>
        <w:t>化工安全复合型人才</w:t>
      </w:r>
      <w:r>
        <w:rPr>
          <w:rFonts w:ascii="仿宋_GB2312" w:eastAsia="仿宋_GB2312" w:hint="eastAsia"/>
          <w:sz w:val="32"/>
          <w:szCs w:val="32"/>
        </w:rPr>
        <w:t>培养工作。在原国家安全监管总局的指导下，自</w:t>
      </w:r>
      <w:r>
        <w:rPr>
          <w:rFonts w:ascii="仿宋_GB2312" w:eastAsia="仿宋_GB2312"/>
          <w:sz w:val="32"/>
          <w:szCs w:val="32"/>
        </w:rPr>
        <w:t>2015年至今</w:t>
      </w:r>
      <w:r>
        <w:rPr>
          <w:rFonts w:ascii="仿宋_GB2312" w:eastAsia="仿宋_GB2312" w:hint="eastAsia"/>
          <w:sz w:val="32"/>
          <w:szCs w:val="32"/>
        </w:rPr>
        <w:t>已顺利完成</w:t>
      </w:r>
      <w:r>
        <w:rPr>
          <w:rFonts w:ascii="仿宋_GB2312" w:eastAsia="仿宋_GB2312"/>
          <w:sz w:val="32"/>
          <w:szCs w:val="32"/>
        </w:rPr>
        <w:t>“</w:t>
      </w:r>
      <w:r>
        <w:rPr>
          <w:rFonts w:ascii="仿宋_GB2312" w:eastAsia="仿宋_GB2312" w:hint="eastAsia"/>
          <w:sz w:val="32"/>
          <w:szCs w:val="32"/>
        </w:rPr>
        <w:t>国家安全监督管理总局</w:t>
      </w:r>
      <w:r>
        <w:rPr>
          <w:rFonts w:ascii="仿宋_GB2312" w:eastAsia="仿宋_GB2312"/>
          <w:sz w:val="32"/>
          <w:szCs w:val="32"/>
        </w:rPr>
        <w:t>首届化工安全复合型人才高级研修班</w:t>
      </w:r>
      <w:r>
        <w:rPr>
          <w:rFonts w:ascii="仿宋_GB2312" w:eastAsia="仿宋_GB2312"/>
          <w:sz w:val="32"/>
          <w:szCs w:val="32"/>
        </w:rPr>
        <w:t>”</w:t>
      </w:r>
      <w:r>
        <w:rPr>
          <w:rFonts w:ascii="仿宋_GB2312" w:eastAsia="仿宋_GB2312"/>
          <w:sz w:val="32"/>
          <w:szCs w:val="32"/>
        </w:rPr>
        <w:t>的</w:t>
      </w:r>
      <w:r>
        <w:rPr>
          <w:rFonts w:ascii="仿宋_GB2312" w:eastAsia="仿宋_GB2312" w:hint="eastAsia"/>
          <w:sz w:val="32"/>
          <w:szCs w:val="32"/>
        </w:rPr>
        <w:t>招生、面试和</w:t>
      </w:r>
      <w:r>
        <w:rPr>
          <w:rFonts w:ascii="仿宋_GB2312" w:eastAsia="仿宋_GB2312"/>
          <w:sz w:val="32"/>
          <w:szCs w:val="32"/>
        </w:rPr>
        <w:t>培养工作，并积累了丰富的人才培养经验</w:t>
      </w:r>
      <w:r>
        <w:rPr>
          <w:rFonts w:ascii="仿宋_GB2312" w:eastAsia="仿宋_GB2312" w:hint="eastAsia"/>
          <w:sz w:val="32"/>
          <w:szCs w:val="32"/>
        </w:rPr>
        <w:t>，得到了国家安全生产主管部门和行业高度认可</w:t>
      </w:r>
      <w:r>
        <w:rPr>
          <w:rFonts w:ascii="仿宋_GB2312" w:eastAsia="仿宋_GB2312"/>
          <w:sz w:val="32"/>
          <w:szCs w:val="32"/>
        </w:rPr>
        <w:t>。</w:t>
      </w:r>
      <w:r>
        <w:rPr>
          <w:rFonts w:ascii="仿宋_GB2312" w:eastAsia="仿宋_GB2312" w:hint="eastAsia"/>
          <w:sz w:val="32"/>
          <w:szCs w:val="32"/>
        </w:rPr>
        <w:t>按照原国家安全监管总局办公厅发布的《关于继续做好化工安全复合型人才培养工作的函》（安监总厅人事函〔2017〕267号）及《教育部办公厅关于进一步支持化工安全复合型高级人才培养工作意见的函》（教高厅函〔2017〕59号）的要求，中国石油大学（华东）自2</w:t>
      </w:r>
      <w:r>
        <w:rPr>
          <w:rFonts w:ascii="仿宋_GB2312" w:eastAsia="仿宋_GB2312"/>
          <w:sz w:val="32"/>
          <w:szCs w:val="32"/>
        </w:rPr>
        <w:t>017</w:t>
      </w:r>
      <w:r>
        <w:rPr>
          <w:rFonts w:ascii="仿宋_GB2312" w:eastAsia="仿宋_GB2312" w:hint="eastAsia"/>
          <w:sz w:val="32"/>
          <w:szCs w:val="32"/>
        </w:rPr>
        <w:t>年至今已基本完成“第二届化工安全复合型人才高级研修班”的招生和理论学习。为进一</w:t>
      </w:r>
      <w:r>
        <w:rPr>
          <w:rFonts w:ascii="仿宋_GB2312" w:eastAsia="仿宋_GB2312" w:hint="eastAsia"/>
          <w:sz w:val="32"/>
          <w:szCs w:val="32"/>
        </w:rPr>
        <w:lastRenderedPageBreak/>
        <w:t>步加强化工安全复合型人才培养，努力推动化工行业人才强安、科技兴安工作，在应急管理部的指导下，中国石油大学（华东）联合中国化学品安全协会将共同开展“第三届化工安全复合型人才高级研修班”的招生培养工作，</w:t>
      </w:r>
      <w:r>
        <w:rPr>
          <w:rFonts w:ascii="仿宋_GB2312" w:eastAsia="仿宋_GB2312"/>
          <w:sz w:val="32"/>
          <w:szCs w:val="32"/>
        </w:rPr>
        <w:t>现就有关招生及培养具体事项通知如下：</w:t>
      </w:r>
    </w:p>
    <w:p w:rsidR="00342EE8" w:rsidRDefault="00342EE8" w:rsidP="00342EE8">
      <w:pPr>
        <w:ind w:firstLineChars="196" w:firstLine="627"/>
        <w:jc w:val="left"/>
        <w:rPr>
          <w:rFonts w:eastAsia="仿宋"/>
          <w:b/>
          <w:sz w:val="28"/>
        </w:rPr>
      </w:pPr>
      <w:r>
        <w:rPr>
          <w:rFonts w:ascii="黑体" w:eastAsia="黑体" w:hAnsi="黑体"/>
          <w:sz w:val="32"/>
          <w:szCs w:val="32"/>
        </w:rPr>
        <w:t>一、培养目标</w:t>
      </w:r>
    </w:p>
    <w:p w:rsidR="00342EE8" w:rsidRDefault="00342EE8" w:rsidP="00342EE8">
      <w:pPr>
        <w:ind w:firstLineChars="200" w:firstLine="640"/>
        <w:jc w:val="left"/>
        <w:rPr>
          <w:rFonts w:ascii="仿宋_GB2312" w:eastAsia="仿宋_GB2312"/>
          <w:sz w:val="32"/>
          <w:szCs w:val="32"/>
        </w:rPr>
      </w:pPr>
      <w:r>
        <w:rPr>
          <w:rFonts w:ascii="仿宋_GB2312" w:eastAsia="仿宋_GB2312" w:hint="eastAsia"/>
          <w:sz w:val="32"/>
          <w:szCs w:val="32"/>
        </w:rPr>
        <w:t>（一）</w:t>
      </w:r>
      <w:r>
        <w:rPr>
          <w:rFonts w:ascii="仿宋_GB2312" w:eastAsia="仿宋_GB2312"/>
          <w:sz w:val="32"/>
          <w:szCs w:val="32"/>
        </w:rPr>
        <w:t>拥护党的基本路线和方针政策，热爱祖国，遵纪守法，具有社会责任感以及科学严谨、求真务实的学习态度和工作作风。</w:t>
      </w:r>
    </w:p>
    <w:p w:rsidR="00342EE8" w:rsidRDefault="00342EE8" w:rsidP="00342EE8">
      <w:pPr>
        <w:ind w:firstLineChars="200" w:firstLine="640"/>
        <w:jc w:val="left"/>
        <w:rPr>
          <w:rFonts w:ascii="仿宋_GB2312" w:eastAsia="仿宋_GB2312"/>
          <w:sz w:val="32"/>
          <w:szCs w:val="32"/>
        </w:rPr>
      </w:pPr>
      <w:r>
        <w:rPr>
          <w:rFonts w:ascii="仿宋_GB2312" w:eastAsia="仿宋_GB2312" w:hint="eastAsia"/>
          <w:sz w:val="32"/>
          <w:szCs w:val="32"/>
        </w:rPr>
        <w:t>（二）</w:t>
      </w:r>
      <w:r>
        <w:rPr>
          <w:rFonts w:ascii="仿宋_GB2312" w:eastAsia="仿宋_GB2312"/>
          <w:sz w:val="32"/>
          <w:szCs w:val="32"/>
        </w:rPr>
        <w:t>熟悉国家安全</w:t>
      </w:r>
      <w:r>
        <w:rPr>
          <w:rFonts w:ascii="仿宋_GB2312" w:eastAsia="仿宋_GB2312" w:hint="eastAsia"/>
          <w:sz w:val="32"/>
          <w:szCs w:val="32"/>
        </w:rPr>
        <w:t>生产领域</w:t>
      </w:r>
      <w:r>
        <w:rPr>
          <w:rFonts w:ascii="仿宋_GB2312" w:eastAsia="仿宋_GB2312"/>
          <w:sz w:val="32"/>
          <w:szCs w:val="32"/>
        </w:rPr>
        <w:t>方针、政策和法规，具备扎实的化工专业基础知识和工程实践能力，掌握现代化工安全工程和管理的理论、方法，具备较强的发现问题、分析问题、解决问题的能力和创新意识</w:t>
      </w:r>
      <w:r>
        <w:rPr>
          <w:rFonts w:ascii="仿宋_GB2312" w:eastAsia="仿宋_GB2312" w:hint="eastAsia"/>
          <w:sz w:val="32"/>
          <w:szCs w:val="32"/>
        </w:rPr>
        <w:t>，成为“知工艺、懂安全、精技术、会管理”</w:t>
      </w:r>
      <w:r>
        <w:rPr>
          <w:rFonts w:ascii="仿宋_GB2312" w:eastAsia="仿宋_GB2312"/>
          <w:sz w:val="32"/>
          <w:szCs w:val="32"/>
        </w:rPr>
        <w:t>的化工安全复合型人才。</w:t>
      </w:r>
    </w:p>
    <w:p w:rsidR="00342EE8" w:rsidRDefault="00342EE8" w:rsidP="00342EE8">
      <w:pPr>
        <w:ind w:firstLineChars="196" w:firstLine="627"/>
        <w:jc w:val="left"/>
        <w:rPr>
          <w:rFonts w:ascii="黑体" w:eastAsia="黑体" w:hAnsi="黑体"/>
          <w:sz w:val="32"/>
          <w:szCs w:val="32"/>
        </w:rPr>
      </w:pPr>
      <w:r>
        <w:rPr>
          <w:rFonts w:ascii="黑体" w:eastAsia="黑体" w:hAnsi="黑体"/>
          <w:sz w:val="32"/>
          <w:szCs w:val="32"/>
        </w:rPr>
        <w:t>二、培养</w:t>
      </w:r>
      <w:r>
        <w:rPr>
          <w:rFonts w:ascii="黑体" w:eastAsia="黑体" w:hAnsi="黑体" w:hint="eastAsia"/>
          <w:sz w:val="32"/>
          <w:szCs w:val="32"/>
        </w:rPr>
        <w:t>课程体系</w:t>
      </w:r>
    </w:p>
    <w:p w:rsidR="00342EE8" w:rsidRDefault="00342EE8" w:rsidP="00342EE8">
      <w:pPr>
        <w:ind w:firstLineChars="200" w:firstLine="640"/>
        <w:rPr>
          <w:rFonts w:ascii="仿宋_GB2312" w:eastAsia="仿宋_GB2312"/>
          <w:sz w:val="32"/>
          <w:szCs w:val="32"/>
        </w:rPr>
      </w:pPr>
      <w:r>
        <w:rPr>
          <w:rFonts w:ascii="仿宋_GB2312" w:eastAsia="仿宋_GB2312" w:hint="eastAsia"/>
          <w:sz w:val="32"/>
          <w:szCs w:val="32"/>
        </w:rPr>
        <w:t>课程体系将以化工工艺为基础，安全理念和技术为提升，用化工设备、安全仪表、管理工程、环境工程等相关多学科交叉融合的平台，培养</w:t>
      </w:r>
      <w:r>
        <w:rPr>
          <w:rFonts w:ascii="仿宋_GB2312" w:eastAsia="仿宋_GB2312"/>
          <w:sz w:val="32"/>
          <w:szCs w:val="32"/>
        </w:rPr>
        <w:t>复合型高层次工程技术和工程管理人才。</w:t>
      </w:r>
    </w:p>
    <w:p w:rsidR="00342EE8" w:rsidRDefault="00342EE8" w:rsidP="00342EE8">
      <w:pPr>
        <w:ind w:firstLineChars="196" w:firstLine="627"/>
        <w:jc w:val="left"/>
        <w:rPr>
          <w:rFonts w:ascii="黑体" w:eastAsia="黑体" w:hAnsi="黑体"/>
          <w:sz w:val="32"/>
          <w:szCs w:val="32"/>
        </w:rPr>
      </w:pPr>
      <w:r>
        <w:rPr>
          <w:rFonts w:ascii="黑体" w:eastAsia="黑体" w:hAnsi="黑体"/>
          <w:sz w:val="32"/>
          <w:szCs w:val="32"/>
        </w:rPr>
        <w:t>三、招生</w:t>
      </w:r>
    </w:p>
    <w:p w:rsidR="00342EE8" w:rsidRDefault="00342EE8" w:rsidP="00342EE8">
      <w:pPr>
        <w:ind w:firstLineChars="200" w:firstLine="640"/>
        <w:jc w:val="left"/>
        <w:rPr>
          <w:rFonts w:ascii="楷体_GB2312" w:eastAsia="楷体_GB2312"/>
          <w:sz w:val="32"/>
          <w:szCs w:val="32"/>
        </w:rPr>
      </w:pPr>
      <w:r>
        <w:rPr>
          <w:rFonts w:ascii="楷体_GB2312" w:eastAsia="楷体_GB2312" w:hint="eastAsia"/>
          <w:sz w:val="32"/>
          <w:szCs w:val="32"/>
        </w:rPr>
        <w:t>（一）</w:t>
      </w:r>
      <w:r>
        <w:rPr>
          <w:rFonts w:ascii="楷体_GB2312" w:eastAsia="楷体_GB2312"/>
          <w:sz w:val="32"/>
          <w:szCs w:val="32"/>
        </w:rPr>
        <w:t>招生条件</w:t>
      </w:r>
    </w:p>
    <w:p w:rsidR="00342EE8" w:rsidRDefault="00342EE8" w:rsidP="00342EE8">
      <w:pPr>
        <w:ind w:firstLineChars="200" w:firstLine="640"/>
        <w:rPr>
          <w:rFonts w:ascii="仿宋_GB2312" w:eastAsia="仿宋_GB2312"/>
          <w:sz w:val="32"/>
          <w:szCs w:val="32"/>
        </w:rPr>
      </w:pPr>
      <w:r>
        <w:rPr>
          <w:rFonts w:ascii="仿宋_GB2312" w:eastAsia="仿宋_GB2312"/>
          <w:sz w:val="32"/>
          <w:szCs w:val="32"/>
        </w:rPr>
        <w:t>报考</w:t>
      </w:r>
      <w:r>
        <w:rPr>
          <w:rFonts w:ascii="仿宋_GB2312" w:eastAsia="仿宋_GB2312" w:hint="eastAsia"/>
          <w:sz w:val="32"/>
          <w:szCs w:val="32"/>
        </w:rPr>
        <w:t>第三届化</w:t>
      </w:r>
      <w:r>
        <w:rPr>
          <w:rFonts w:ascii="仿宋_GB2312" w:eastAsia="仿宋_GB2312"/>
          <w:sz w:val="32"/>
          <w:szCs w:val="32"/>
        </w:rPr>
        <w:t>工安全复合型人才高级研修班学员应同</w:t>
      </w:r>
      <w:r>
        <w:rPr>
          <w:rFonts w:ascii="仿宋_GB2312" w:eastAsia="仿宋_GB2312"/>
          <w:sz w:val="32"/>
          <w:szCs w:val="32"/>
        </w:rPr>
        <w:lastRenderedPageBreak/>
        <w:t>时满足以下条件：</w:t>
      </w:r>
    </w:p>
    <w:p w:rsidR="00342EE8" w:rsidRDefault="00342EE8" w:rsidP="00342EE8">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w:t>
      </w:r>
      <w:r>
        <w:rPr>
          <w:rFonts w:ascii="仿宋_GB2312" w:eastAsia="仿宋_GB2312"/>
          <w:sz w:val="32"/>
          <w:szCs w:val="32"/>
        </w:rPr>
        <w:t>化学工程与工艺或相关专业的本科以上</w:t>
      </w:r>
      <w:r>
        <w:rPr>
          <w:rFonts w:ascii="仿宋_GB2312" w:eastAsia="仿宋_GB2312" w:hint="eastAsia"/>
          <w:sz w:val="32"/>
          <w:szCs w:val="32"/>
        </w:rPr>
        <w:t>学历；</w:t>
      </w:r>
    </w:p>
    <w:p w:rsidR="00342EE8" w:rsidRDefault="00342EE8" w:rsidP="00342EE8">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w:t>
      </w:r>
      <w:r>
        <w:rPr>
          <w:rFonts w:ascii="仿宋_GB2312" w:eastAsia="仿宋_GB2312"/>
          <w:sz w:val="32"/>
          <w:szCs w:val="32"/>
        </w:rPr>
        <w:t>在企业一线生产岗位工作三年以上。</w:t>
      </w:r>
    </w:p>
    <w:p w:rsidR="00342EE8" w:rsidRDefault="00342EE8" w:rsidP="00342EE8">
      <w:pPr>
        <w:ind w:firstLineChars="200" w:firstLine="640"/>
        <w:jc w:val="left"/>
        <w:rPr>
          <w:rFonts w:ascii="楷体_GB2312" w:eastAsia="楷体_GB2312"/>
          <w:sz w:val="32"/>
          <w:szCs w:val="32"/>
        </w:rPr>
      </w:pPr>
      <w:r>
        <w:rPr>
          <w:rFonts w:ascii="楷体_GB2312" w:eastAsia="楷体_GB2312" w:hint="eastAsia"/>
          <w:sz w:val="32"/>
          <w:szCs w:val="32"/>
        </w:rPr>
        <w:t>（二）报名材料</w:t>
      </w:r>
    </w:p>
    <w:p w:rsidR="00342EE8" w:rsidRDefault="00342EE8" w:rsidP="00342EE8">
      <w:pPr>
        <w:ind w:firstLineChars="200" w:firstLine="640"/>
        <w:jc w:val="left"/>
        <w:rPr>
          <w:rFonts w:ascii="仿宋_GB2312" w:eastAsia="仿宋_GB2312"/>
          <w:sz w:val="32"/>
          <w:szCs w:val="32"/>
        </w:rPr>
      </w:pPr>
      <w:r>
        <w:rPr>
          <w:rFonts w:ascii="仿宋_GB2312" w:eastAsia="仿宋_GB2312" w:hint="eastAsia"/>
          <w:sz w:val="32"/>
          <w:szCs w:val="32"/>
        </w:rPr>
        <w:t>（1）单位盖章的报名表（见附件1）；</w:t>
      </w:r>
    </w:p>
    <w:p w:rsidR="00342EE8" w:rsidRDefault="00342EE8" w:rsidP="00342EE8">
      <w:pPr>
        <w:ind w:firstLineChars="200" w:firstLine="640"/>
        <w:jc w:val="left"/>
        <w:rPr>
          <w:rFonts w:ascii="仿宋_GB2312" w:eastAsia="仿宋_GB2312"/>
          <w:sz w:val="32"/>
          <w:szCs w:val="32"/>
        </w:rPr>
      </w:pPr>
      <w:r>
        <w:rPr>
          <w:rFonts w:ascii="仿宋_GB2312" w:eastAsia="仿宋_GB2312" w:hint="eastAsia"/>
          <w:sz w:val="32"/>
          <w:szCs w:val="32"/>
        </w:rPr>
        <w:t>（2）报名统计表（见附件2）；</w:t>
      </w:r>
    </w:p>
    <w:p w:rsidR="00342EE8" w:rsidRDefault="00342EE8" w:rsidP="00342EE8">
      <w:pPr>
        <w:ind w:firstLineChars="200" w:firstLine="640"/>
        <w:jc w:val="left"/>
        <w:rPr>
          <w:rFonts w:ascii="仿宋_GB2312" w:eastAsia="仿宋_GB2312"/>
          <w:sz w:val="32"/>
          <w:szCs w:val="32"/>
        </w:rPr>
      </w:pPr>
      <w:r>
        <w:rPr>
          <w:rFonts w:ascii="仿宋_GB2312" w:eastAsia="仿宋_GB2312" w:hint="eastAsia"/>
          <w:sz w:val="32"/>
          <w:szCs w:val="32"/>
        </w:rPr>
        <w:t>（3）身份证扫描件；</w:t>
      </w:r>
    </w:p>
    <w:p w:rsidR="00342EE8" w:rsidRDefault="00342EE8" w:rsidP="00342EE8">
      <w:pPr>
        <w:ind w:firstLineChars="200" w:firstLine="640"/>
        <w:jc w:val="left"/>
        <w:rPr>
          <w:rFonts w:ascii="仿宋_GB2312" w:eastAsia="仿宋_GB2312"/>
          <w:sz w:val="32"/>
          <w:szCs w:val="32"/>
        </w:rPr>
      </w:pPr>
      <w:r>
        <w:rPr>
          <w:rFonts w:ascii="仿宋_GB2312" w:eastAsia="仿宋_GB2312" w:hint="eastAsia"/>
          <w:sz w:val="32"/>
          <w:szCs w:val="32"/>
        </w:rPr>
        <w:t>（4）最高学历证书和最高学位证书扫描件；</w:t>
      </w:r>
    </w:p>
    <w:p w:rsidR="00342EE8" w:rsidRDefault="00342EE8" w:rsidP="00342EE8">
      <w:pPr>
        <w:ind w:firstLineChars="200" w:firstLine="640"/>
        <w:jc w:val="left"/>
        <w:rPr>
          <w:rFonts w:ascii="仿宋_GB2312" w:eastAsia="仿宋_GB2312"/>
          <w:sz w:val="32"/>
          <w:szCs w:val="32"/>
        </w:rPr>
      </w:pPr>
      <w:r>
        <w:rPr>
          <w:rFonts w:ascii="仿宋_GB2312" w:eastAsia="仿宋_GB2312" w:hint="eastAsia"/>
          <w:sz w:val="32"/>
          <w:szCs w:val="32"/>
        </w:rPr>
        <w:t>（5）个人发表论文或授权专利证书扫描件；</w:t>
      </w:r>
    </w:p>
    <w:p w:rsidR="00342EE8" w:rsidRDefault="00342EE8" w:rsidP="00342EE8">
      <w:pPr>
        <w:ind w:firstLineChars="200" w:firstLine="640"/>
        <w:jc w:val="left"/>
        <w:rPr>
          <w:rFonts w:ascii="仿宋_GB2312" w:eastAsia="仿宋_GB2312"/>
          <w:sz w:val="32"/>
          <w:szCs w:val="32"/>
        </w:rPr>
      </w:pPr>
      <w:r>
        <w:rPr>
          <w:rFonts w:ascii="仿宋_GB2312" w:eastAsia="仿宋_GB2312" w:hint="eastAsia"/>
          <w:sz w:val="32"/>
          <w:szCs w:val="32"/>
        </w:rPr>
        <w:t>（6）个人所获奖励证书扫描件；</w:t>
      </w:r>
    </w:p>
    <w:p w:rsidR="00342EE8" w:rsidRDefault="00342EE8" w:rsidP="00342EE8">
      <w:pPr>
        <w:ind w:firstLineChars="200" w:firstLine="640"/>
        <w:jc w:val="left"/>
        <w:rPr>
          <w:rFonts w:ascii="仿宋_GB2312" w:eastAsia="仿宋_GB2312"/>
          <w:sz w:val="32"/>
          <w:szCs w:val="32"/>
        </w:rPr>
      </w:pPr>
      <w:r>
        <w:rPr>
          <w:rFonts w:ascii="仿宋_GB2312" w:eastAsia="仿宋_GB2312" w:hint="eastAsia"/>
          <w:sz w:val="32"/>
          <w:szCs w:val="32"/>
        </w:rPr>
        <w:t>（7）英语水平证明扫描件；</w:t>
      </w:r>
    </w:p>
    <w:p w:rsidR="00342EE8" w:rsidRDefault="00342EE8" w:rsidP="00342EE8">
      <w:pPr>
        <w:ind w:firstLineChars="200" w:firstLine="640"/>
        <w:jc w:val="left"/>
        <w:rPr>
          <w:rFonts w:ascii="仿宋_GB2312" w:eastAsia="仿宋_GB2312"/>
          <w:sz w:val="32"/>
          <w:szCs w:val="32"/>
        </w:rPr>
      </w:pPr>
      <w:r>
        <w:rPr>
          <w:rFonts w:ascii="仿宋_GB2312" w:eastAsia="仿宋_GB2312" w:hint="eastAsia"/>
          <w:sz w:val="32"/>
          <w:szCs w:val="32"/>
        </w:rPr>
        <w:t>（8）其他能证明个人能力和水平的相关材料。</w:t>
      </w:r>
    </w:p>
    <w:p w:rsidR="00342EE8" w:rsidRDefault="00342EE8" w:rsidP="00342EE8">
      <w:pPr>
        <w:ind w:firstLineChars="200" w:firstLine="640"/>
        <w:jc w:val="left"/>
        <w:rPr>
          <w:rFonts w:ascii="仿宋_GB2312" w:eastAsia="仿宋_GB2312"/>
          <w:sz w:val="32"/>
          <w:szCs w:val="32"/>
        </w:rPr>
      </w:pPr>
      <w:r>
        <w:rPr>
          <w:rFonts w:ascii="仿宋_GB2312" w:eastAsia="仿宋_GB2312" w:hint="eastAsia"/>
          <w:sz w:val="32"/>
          <w:szCs w:val="32"/>
        </w:rPr>
        <w:t>所有材料需按照上述顺序，将扫描件以文件夹压缩包形式发至报名高校邮箱（中国石油大学（华东）：</w:t>
      </w:r>
      <w:r>
        <w:rPr>
          <w:rFonts w:ascii="仿宋_GB2312" w:eastAsia="仿宋_GB2312"/>
          <w:sz w:val="32"/>
          <w:szCs w:val="32"/>
        </w:rPr>
        <w:t>aqjgjcxyupc@163.com</w:t>
      </w:r>
      <w:r>
        <w:rPr>
          <w:rFonts w:ascii="仿宋_GB2312" w:eastAsia="仿宋_GB2312" w:hint="eastAsia"/>
          <w:sz w:val="32"/>
          <w:szCs w:val="32"/>
        </w:rPr>
        <w:t>），文件名为：“单位+姓名”。</w:t>
      </w:r>
    </w:p>
    <w:p w:rsidR="00342EE8" w:rsidRDefault="00342EE8" w:rsidP="00342EE8">
      <w:pPr>
        <w:ind w:firstLineChars="200" w:firstLine="640"/>
        <w:jc w:val="left"/>
        <w:rPr>
          <w:rFonts w:ascii="楷体_GB2312" w:eastAsia="楷体_GB2312"/>
          <w:sz w:val="32"/>
          <w:szCs w:val="32"/>
        </w:rPr>
      </w:pPr>
      <w:r>
        <w:rPr>
          <w:rFonts w:ascii="楷体_GB2312" w:eastAsia="楷体_GB2312" w:hint="eastAsia"/>
          <w:sz w:val="32"/>
          <w:szCs w:val="32"/>
        </w:rPr>
        <w:t>（三）录取程序</w:t>
      </w:r>
    </w:p>
    <w:p w:rsidR="00342EE8" w:rsidRDefault="00342EE8" w:rsidP="00342EE8">
      <w:pPr>
        <w:ind w:firstLineChars="200" w:firstLine="640"/>
        <w:jc w:val="left"/>
        <w:rPr>
          <w:rFonts w:ascii="仿宋_GB2312" w:eastAsia="仿宋_GB2312"/>
          <w:sz w:val="32"/>
          <w:szCs w:val="32"/>
        </w:rPr>
      </w:pPr>
      <w:r>
        <w:rPr>
          <w:rFonts w:ascii="仿宋_GB2312" w:eastAsia="仿宋_GB2312" w:hint="eastAsia"/>
          <w:sz w:val="32"/>
          <w:szCs w:val="32"/>
        </w:rPr>
        <w:t>1.录取培养工作将在2019年3月11日启动，企业和学员自主报名，报名截止时间为2019年4月30日，2019年5月1日-5月5日在中国石油大学（华东）进行初选，确定合格名单。</w:t>
      </w:r>
    </w:p>
    <w:p w:rsidR="00342EE8" w:rsidRDefault="00342EE8" w:rsidP="00342EE8">
      <w:pPr>
        <w:ind w:firstLineChars="200" w:firstLine="640"/>
        <w:jc w:val="left"/>
        <w:rPr>
          <w:rFonts w:ascii="仿宋_GB2312" w:eastAsia="仿宋_GB2312"/>
          <w:sz w:val="32"/>
          <w:szCs w:val="32"/>
        </w:rPr>
      </w:pPr>
      <w:r>
        <w:rPr>
          <w:rFonts w:ascii="仿宋_GB2312" w:eastAsia="仿宋_GB2312" w:hint="eastAsia"/>
          <w:sz w:val="32"/>
          <w:szCs w:val="32"/>
        </w:rPr>
        <w:t>2.2019年5月30日前，组织笔试和复试。</w:t>
      </w:r>
    </w:p>
    <w:p w:rsidR="00342EE8" w:rsidRDefault="00342EE8" w:rsidP="00342EE8">
      <w:pPr>
        <w:ind w:firstLineChars="200" w:firstLine="640"/>
        <w:jc w:val="left"/>
        <w:rPr>
          <w:rFonts w:ascii="仿宋_GB2312" w:eastAsia="仿宋_GB2312"/>
          <w:sz w:val="32"/>
          <w:szCs w:val="32"/>
        </w:rPr>
      </w:pPr>
      <w:r>
        <w:rPr>
          <w:rFonts w:ascii="仿宋_GB2312" w:eastAsia="仿宋_GB2312" w:hint="eastAsia"/>
          <w:sz w:val="32"/>
          <w:szCs w:val="32"/>
        </w:rPr>
        <w:t>笔试：初选合格的学员需参加由应急管理部和高校共</w:t>
      </w:r>
      <w:r>
        <w:rPr>
          <w:rFonts w:ascii="仿宋_GB2312" w:eastAsia="仿宋_GB2312" w:hint="eastAsia"/>
          <w:sz w:val="32"/>
          <w:szCs w:val="32"/>
        </w:rPr>
        <w:lastRenderedPageBreak/>
        <w:t>同组织的笔试，笔试科目为:化工安全基础。</w:t>
      </w:r>
    </w:p>
    <w:p w:rsidR="00342EE8" w:rsidRDefault="00342EE8" w:rsidP="00342EE8">
      <w:pPr>
        <w:ind w:firstLineChars="200" w:firstLine="640"/>
        <w:jc w:val="left"/>
        <w:rPr>
          <w:rFonts w:ascii="仿宋_GB2312" w:eastAsia="仿宋_GB2312"/>
          <w:sz w:val="32"/>
          <w:szCs w:val="32"/>
        </w:rPr>
      </w:pPr>
      <w:r>
        <w:rPr>
          <w:rFonts w:ascii="仿宋_GB2312" w:eastAsia="仿宋_GB2312" w:hint="eastAsia"/>
          <w:sz w:val="32"/>
          <w:szCs w:val="32"/>
        </w:rPr>
        <w:t>复试：笔试合格的学员统一参加由中国石油大学（华东）和中国化学品安全协会共同组织的复试，按照应急管理部相关要求，择优确定最终录取名单。</w:t>
      </w:r>
    </w:p>
    <w:p w:rsidR="00342EE8" w:rsidRDefault="00342EE8" w:rsidP="00342EE8">
      <w:pPr>
        <w:ind w:firstLineChars="200" w:firstLine="640"/>
        <w:jc w:val="left"/>
        <w:rPr>
          <w:rFonts w:ascii="楷体_GB2312" w:eastAsia="楷体_GB2312"/>
          <w:sz w:val="32"/>
          <w:szCs w:val="32"/>
        </w:rPr>
      </w:pPr>
      <w:r>
        <w:rPr>
          <w:rFonts w:ascii="楷体_GB2312" w:eastAsia="楷体_GB2312" w:hint="eastAsia"/>
          <w:sz w:val="32"/>
          <w:szCs w:val="32"/>
        </w:rPr>
        <w:t>（四）培养费</w:t>
      </w:r>
    </w:p>
    <w:p w:rsidR="00342EE8" w:rsidRDefault="00342EE8" w:rsidP="00342EE8">
      <w:pPr>
        <w:ind w:firstLineChars="200" w:firstLine="640"/>
        <w:jc w:val="left"/>
        <w:rPr>
          <w:rFonts w:ascii="仿宋_GB2312" w:eastAsia="仿宋_GB2312"/>
          <w:sz w:val="32"/>
          <w:szCs w:val="32"/>
        </w:rPr>
      </w:pPr>
      <w:r>
        <w:rPr>
          <w:rFonts w:ascii="仿宋_GB2312" w:eastAsia="仿宋_GB2312" w:hint="eastAsia"/>
          <w:sz w:val="32"/>
          <w:szCs w:val="32"/>
        </w:rPr>
        <w:t>第三届化工安全复合型人才高级研修班培养费约6.5万元，具体以山东省物价局审计通过的费用为准。以上费用包括资格审查费、课程费、考试费、实践费、论文指导费、评阅评议及答辩费等费用。</w:t>
      </w:r>
    </w:p>
    <w:p w:rsidR="00342EE8" w:rsidRDefault="00342EE8" w:rsidP="00342EE8">
      <w:pPr>
        <w:ind w:firstLineChars="196" w:firstLine="627"/>
        <w:jc w:val="left"/>
        <w:rPr>
          <w:rFonts w:ascii="黑体" w:eastAsia="黑体" w:hAnsi="黑体"/>
          <w:sz w:val="32"/>
          <w:szCs w:val="32"/>
        </w:rPr>
      </w:pPr>
      <w:r>
        <w:rPr>
          <w:rFonts w:ascii="黑体" w:eastAsia="黑体" w:hAnsi="黑体"/>
          <w:sz w:val="32"/>
          <w:szCs w:val="32"/>
        </w:rPr>
        <w:t>四、</w:t>
      </w:r>
      <w:r>
        <w:rPr>
          <w:rFonts w:ascii="黑体" w:eastAsia="黑体" w:hAnsi="黑体" w:hint="eastAsia"/>
          <w:sz w:val="32"/>
          <w:szCs w:val="32"/>
        </w:rPr>
        <w:t>培养模式</w:t>
      </w:r>
    </w:p>
    <w:p w:rsidR="00342EE8" w:rsidRDefault="00342EE8" w:rsidP="00342EE8">
      <w:pPr>
        <w:ind w:firstLineChars="200" w:firstLine="640"/>
        <w:jc w:val="left"/>
        <w:rPr>
          <w:rFonts w:ascii="仿宋_GB2312" w:eastAsia="仿宋_GB2312"/>
          <w:sz w:val="32"/>
          <w:szCs w:val="32"/>
        </w:rPr>
      </w:pPr>
      <w:r>
        <w:rPr>
          <w:rFonts w:ascii="仿宋_GB2312" w:eastAsia="仿宋_GB2312" w:hint="eastAsia"/>
          <w:sz w:val="32"/>
          <w:szCs w:val="32"/>
        </w:rPr>
        <w:t>基本学习年限为2年，其中第一年为脱产学习，脱产学习共分为六个阶段，每个阶段为两周左右。总学分最低修满28学分的专业必修课、专业选修课和必修环节。第二年在企业进行生产实践并完成毕业成果。生产实践要尽量针对所在企业的安全现状和问题，提出能够解决实际问题的方案。</w:t>
      </w:r>
    </w:p>
    <w:p w:rsidR="00342EE8" w:rsidRDefault="00342EE8" w:rsidP="00342EE8">
      <w:pPr>
        <w:ind w:firstLineChars="200" w:firstLine="640"/>
        <w:jc w:val="left"/>
        <w:rPr>
          <w:rFonts w:ascii="仿宋_GB2312" w:eastAsia="仿宋_GB2312"/>
          <w:sz w:val="32"/>
          <w:szCs w:val="32"/>
        </w:rPr>
      </w:pPr>
      <w:r>
        <w:rPr>
          <w:rFonts w:ascii="仿宋_GB2312" w:eastAsia="仿宋_GB2312" w:hint="eastAsia"/>
          <w:sz w:val="32"/>
          <w:szCs w:val="32"/>
        </w:rPr>
        <w:t>具体培养要求见附件3《第三届化工安全复合型高级人才研修班培养方案》。</w:t>
      </w:r>
    </w:p>
    <w:p w:rsidR="00342EE8" w:rsidRDefault="00342EE8" w:rsidP="00342EE8">
      <w:pPr>
        <w:ind w:firstLineChars="200" w:firstLine="640"/>
        <w:jc w:val="left"/>
        <w:rPr>
          <w:rFonts w:ascii="仿宋_GB2312" w:eastAsia="仿宋_GB2312"/>
          <w:sz w:val="32"/>
          <w:szCs w:val="32"/>
        </w:rPr>
      </w:pPr>
      <w:r>
        <w:rPr>
          <w:rFonts w:ascii="仿宋_GB2312" w:eastAsia="仿宋_GB2312" w:hint="eastAsia"/>
          <w:sz w:val="32"/>
          <w:szCs w:val="32"/>
        </w:rPr>
        <w:t>培养过程借鉴首届和第二届化工安全复合型高级人才研修班的培养经验，充分发挥“理论学习不断线、经验分享不断线、工程实践不断线”的“三个不断线”培养方式，同时结合国内重点化工大学和国外化工名校在化工安</w:t>
      </w:r>
      <w:r>
        <w:rPr>
          <w:rFonts w:ascii="仿宋_GB2312" w:eastAsia="仿宋_GB2312" w:hint="eastAsia"/>
          <w:sz w:val="32"/>
          <w:szCs w:val="32"/>
        </w:rPr>
        <w:lastRenderedPageBreak/>
        <w:t>全教育方面的经验，突出化工和安全的无缝衔接，加强安全仪表知识基础，重在培养研究生的应用及创新意识、工程实践能力和管理水平。</w:t>
      </w:r>
    </w:p>
    <w:p w:rsidR="00342EE8" w:rsidRDefault="00342EE8" w:rsidP="00342EE8">
      <w:pPr>
        <w:ind w:firstLineChars="200" w:firstLine="640"/>
        <w:jc w:val="left"/>
        <w:rPr>
          <w:rFonts w:ascii="仿宋_GB2312" w:eastAsia="仿宋_GB2312"/>
          <w:sz w:val="32"/>
          <w:szCs w:val="32"/>
        </w:rPr>
      </w:pPr>
      <w:r>
        <w:rPr>
          <w:rFonts w:ascii="仿宋_GB2312" w:eastAsia="仿宋_GB2312" w:hint="eastAsia"/>
          <w:sz w:val="32"/>
          <w:szCs w:val="32"/>
        </w:rPr>
        <w:t>专业授课老师在依托中国石油大学（华东）专业教师主讲的同时，依托应急管理部协调组织的国内知名高校、化工企业和设计院的行业专家，对一些涉及重点领域的关键性课程进行讲授或辅助性教学。授课过程充分借鉴国内外人才培养的经验，注重将先进的授课模式引进到课堂中，如案例教学、实践教学、翻转课堂等，充分保证培养目标和教学效果的实现。</w:t>
      </w:r>
    </w:p>
    <w:p w:rsidR="00342EE8" w:rsidRDefault="00342EE8" w:rsidP="00342EE8">
      <w:pPr>
        <w:ind w:firstLineChars="196" w:firstLine="627"/>
        <w:jc w:val="left"/>
        <w:rPr>
          <w:rFonts w:ascii="黑体" w:eastAsia="黑体" w:hAnsi="黑体"/>
          <w:sz w:val="32"/>
          <w:szCs w:val="32"/>
        </w:rPr>
      </w:pPr>
      <w:r>
        <w:rPr>
          <w:rFonts w:ascii="黑体" w:eastAsia="黑体" w:hAnsi="黑体"/>
          <w:sz w:val="32"/>
          <w:szCs w:val="32"/>
        </w:rPr>
        <w:t>五、联系人及联系方式</w:t>
      </w:r>
    </w:p>
    <w:p w:rsidR="00342EE8" w:rsidRDefault="00342EE8" w:rsidP="00342EE8">
      <w:pPr>
        <w:ind w:firstLineChars="200" w:firstLine="640"/>
        <w:jc w:val="left"/>
        <w:rPr>
          <w:rFonts w:ascii="仿宋_GB2312" w:eastAsia="仿宋_GB2312"/>
          <w:sz w:val="32"/>
          <w:szCs w:val="32"/>
        </w:rPr>
      </w:pPr>
      <w:r>
        <w:rPr>
          <w:rFonts w:ascii="仿宋_GB2312" w:eastAsia="仿宋_GB2312" w:hint="eastAsia"/>
          <w:sz w:val="32"/>
          <w:szCs w:val="32"/>
        </w:rPr>
        <w:t>联系人及电话：</w:t>
      </w:r>
    </w:p>
    <w:p w:rsidR="00342EE8" w:rsidRDefault="00342EE8" w:rsidP="00342EE8">
      <w:pPr>
        <w:ind w:firstLineChars="200" w:firstLine="640"/>
        <w:jc w:val="left"/>
        <w:rPr>
          <w:rFonts w:ascii="仿宋_GB2312" w:eastAsia="仿宋_GB2312"/>
          <w:sz w:val="32"/>
          <w:szCs w:val="32"/>
        </w:rPr>
      </w:pPr>
      <w:r>
        <w:rPr>
          <w:rFonts w:ascii="仿宋_GB2312" w:eastAsia="仿宋_GB2312" w:hint="eastAsia"/>
          <w:sz w:val="32"/>
          <w:szCs w:val="32"/>
        </w:rPr>
        <w:t>高  娜，0532-86981576，15588997901</w:t>
      </w:r>
    </w:p>
    <w:p w:rsidR="00342EE8" w:rsidRDefault="00342EE8" w:rsidP="00342EE8">
      <w:pPr>
        <w:ind w:firstLineChars="200" w:firstLine="640"/>
        <w:jc w:val="left"/>
        <w:rPr>
          <w:rFonts w:ascii="仿宋_GB2312" w:eastAsia="仿宋_GB2312"/>
          <w:sz w:val="32"/>
          <w:szCs w:val="32"/>
        </w:rPr>
      </w:pPr>
      <w:r>
        <w:rPr>
          <w:rFonts w:ascii="仿宋_GB2312" w:eastAsia="仿宋_GB2312" w:hint="eastAsia"/>
          <w:sz w:val="32"/>
          <w:szCs w:val="32"/>
        </w:rPr>
        <w:t>孟亦飞，0532-86981576，15806569036</w:t>
      </w:r>
    </w:p>
    <w:p w:rsidR="00342EE8" w:rsidRDefault="00342EE8" w:rsidP="00342EE8">
      <w:pPr>
        <w:ind w:firstLineChars="200" w:firstLine="640"/>
        <w:jc w:val="left"/>
        <w:rPr>
          <w:rFonts w:ascii="仿宋_GB2312" w:eastAsia="仿宋_GB2312"/>
          <w:sz w:val="32"/>
          <w:szCs w:val="32"/>
        </w:rPr>
      </w:pPr>
      <w:r>
        <w:rPr>
          <w:rFonts w:ascii="仿宋_GB2312" w:eastAsia="仿宋_GB2312" w:hint="eastAsia"/>
          <w:sz w:val="32"/>
          <w:szCs w:val="32"/>
        </w:rPr>
        <w:t>邮箱：</w:t>
      </w:r>
      <w:r>
        <w:rPr>
          <w:rFonts w:ascii="仿宋_GB2312" w:eastAsia="仿宋_GB2312"/>
          <w:sz w:val="32"/>
          <w:szCs w:val="32"/>
        </w:rPr>
        <w:t>aqjgjcxyupc@163.com</w:t>
      </w:r>
    </w:p>
    <w:p w:rsidR="00342EE8" w:rsidRDefault="00342EE8" w:rsidP="00342EE8"/>
    <w:p w:rsidR="00342EE8" w:rsidRDefault="00342EE8" w:rsidP="00342EE8"/>
    <w:p w:rsidR="00342EE8" w:rsidRDefault="00342EE8" w:rsidP="00342EE8">
      <w:pPr>
        <w:ind w:firstLineChars="1600" w:firstLine="5120"/>
        <w:jc w:val="left"/>
        <w:rPr>
          <w:rFonts w:ascii="仿宋_GB2312" w:eastAsia="仿宋_GB2312"/>
          <w:sz w:val="32"/>
          <w:szCs w:val="32"/>
        </w:rPr>
      </w:pPr>
      <w:r>
        <w:rPr>
          <w:rFonts w:ascii="仿宋_GB2312" w:eastAsia="仿宋_GB2312" w:hint="eastAsia"/>
          <w:sz w:val="32"/>
          <w:szCs w:val="32"/>
        </w:rPr>
        <w:t>中国石油大学（华东）</w:t>
      </w:r>
    </w:p>
    <w:p w:rsidR="00342EE8" w:rsidRDefault="00342EE8" w:rsidP="00342EE8">
      <w:pPr>
        <w:ind w:firstLineChars="1700" w:firstLine="5440"/>
        <w:jc w:val="left"/>
        <w:rPr>
          <w:rFonts w:ascii="仿宋_GB2312" w:eastAsia="仿宋_GB2312"/>
          <w:sz w:val="32"/>
          <w:szCs w:val="32"/>
        </w:rPr>
      </w:pPr>
      <w:r>
        <w:rPr>
          <w:rFonts w:ascii="仿宋_GB2312" w:eastAsia="仿宋_GB2312" w:hint="eastAsia"/>
          <w:sz w:val="32"/>
          <w:szCs w:val="32"/>
        </w:rPr>
        <w:t>2019年3月4日</w:t>
      </w:r>
    </w:p>
    <w:p w:rsidR="00342EE8" w:rsidRDefault="00342EE8" w:rsidP="00342EE8">
      <w:pPr>
        <w:rPr>
          <w:rFonts w:ascii="仿宋_GB2312" w:eastAsia="仿宋_GB2312"/>
          <w:sz w:val="32"/>
          <w:szCs w:val="32"/>
        </w:rPr>
      </w:pPr>
      <w:r>
        <w:rPr>
          <w:rFonts w:ascii="仿宋_GB2312" w:eastAsia="仿宋_GB2312" w:hint="eastAsia"/>
          <w:sz w:val="32"/>
          <w:szCs w:val="32"/>
        </w:rPr>
        <w:br w:type="page"/>
      </w:r>
    </w:p>
    <w:p w:rsidR="00342EE8" w:rsidRDefault="00342EE8" w:rsidP="00342EE8">
      <w:pPr>
        <w:rPr>
          <w:rFonts w:eastAsia="黑体"/>
          <w:b/>
          <w:sz w:val="40"/>
          <w:szCs w:val="36"/>
        </w:rPr>
      </w:pPr>
      <w:r>
        <w:rPr>
          <w:rFonts w:hint="eastAsia"/>
          <w:sz w:val="28"/>
        </w:rPr>
        <w:lastRenderedPageBreak/>
        <w:t>附件1</w:t>
      </w:r>
    </w:p>
    <w:p w:rsidR="00342EE8" w:rsidRDefault="00342EE8" w:rsidP="00342EE8">
      <w:pPr>
        <w:spacing w:afterLines="100" w:after="312"/>
        <w:jc w:val="center"/>
        <w:rPr>
          <w:rFonts w:ascii="华文中宋" w:eastAsia="华文中宋" w:hAnsi="华文中宋"/>
          <w:sz w:val="40"/>
          <w:szCs w:val="36"/>
        </w:rPr>
      </w:pPr>
      <w:r>
        <w:rPr>
          <w:rFonts w:ascii="华文中宋" w:eastAsia="华文中宋" w:hAnsi="华文中宋" w:hint="eastAsia"/>
          <w:sz w:val="40"/>
          <w:szCs w:val="36"/>
        </w:rPr>
        <w:t>第三届化工安全复合型人才高级研修班报名表</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2"/>
        <w:gridCol w:w="838"/>
        <w:gridCol w:w="776"/>
        <w:gridCol w:w="642"/>
        <w:gridCol w:w="255"/>
        <w:gridCol w:w="546"/>
        <w:gridCol w:w="616"/>
        <w:gridCol w:w="142"/>
        <w:gridCol w:w="484"/>
        <w:gridCol w:w="650"/>
        <w:gridCol w:w="284"/>
        <w:gridCol w:w="241"/>
        <w:gridCol w:w="1176"/>
      </w:tblGrid>
      <w:tr w:rsidR="00342EE8" w:rsidTr="00F304D0">
        <w:trPr>
          <w:trHeight w:hRule="exact" w:val="510"/>
        </w:trPr>
        <w:tc>
          <w:tcPr>
            <w:tcW w:w="1992" w:type="dxa"/>
            <w:vAlign w:val="center"/>
          </w:tcPr>
          <w:p w:rsidR="00342EE8" w:rsidRDefault="00342EE8" w:rsidP="00F304D0">
            <w:pPr>
              <w:adjustRightInd w:val="0"/>
              <w:snapToGrid w:val="0"/>
              <w:spacing w:line="300" w:lineRule="auto"/>
              <w:jc w:val="center"/>
              <w:rPr>
                <w:sz w:val="24"/>
              </w:rPr>
            </w:pPr>
            <w:r>
              <w:rPr>
                <w:rFonts w:hint="eastAsia"/>
                <w:sz w:val="24"/>
              </w:rPr>
              <w:t>姓名</w:t>
            </w:r>
          </w:p>
        </w:tc>
        <w:tc>
          <w:tcPr>
            <w:tcW w:w="2256" w:type="dxa"/>
            <w:gridSpan w:val="3"/>
            <w:vAlign w:val="center"/>
          </w:tcPr>
          <w:p w:rsidR="00342EE8" w:rsidRDefault="00342EE8" w:rsidP="00F304D0">
            <w:pPr>
              <w:adjustRightInd w:val="0"/>
              <w:snapToGrid w:val="0"/>
              <w:spacing w:line="300" w:lineRule="auto"/>
              <w:jc w:val="center"/>
              <w:rPr>
                <w:sz w:val="24"/>
              </w:rPr>
            </w:pPr>
          </w:p>
        </w:tc>
        <w:tc>
          <w:tcPr>
            <w:tcW w:w="1417" w:type="dxa"/>
            <w:gridSpan w:val="3"/>
            <w:vAlign w:val="center"/>
          </w:tcPr>
          <w:p w:rsidR="00342EE8" w:rsidRDefault="00342EE8" w:rsidP="00F304D0">
            <w:pPr>
              <w:adjustRightInd w:val="0"/>
              <w:snapToGrid w:val="0"/>
              <w:spacing w:line="300" w:lineRule="auto"/>
              <w:jc w:val="center"/>
              <w:rPr>
                <w:sz w:val="24"/>
              </w:rPr>
            </w:pPr>
            <w:r>
              <w:rPr>
                <w:rFonts w:hint="eastAsia"/>
                <w:sz w:val="24"/>
              </w:rPr>
              <w:t>性  别</w:t>
            </w:r>
          </w:p>
        </w:tc>
        <w:tc>
          <w:tcPr>
            <w:tcW w:w="1276" w:type="dxa"/>
            <w:gridSpan w:val="3"/>
            <w:vAlign w:val="center"/>
          </w:tcPr>
          <w:p w:rsidR="00342EE8" w:rsidRDefault="00342EE8" w:rsidP="00F304D0">
            <w:pPr>
              <w:adjustRightInd w:val="0"/>
              <w:snapToGrid w:val="0"/>
              <w:spacing w:line="300" w:lineRule="auto"/>
              <w:jc w:val="center"/>
              <w:rPr>
                <w:sz w:val="24"/>
              </w:rPr>
            </w:pPr>
          </w:p>
        </w:tc>
        <w:tc>
          <w:tcPr>
            <w:tcW w:w="1701" w:type="dxa"/>
            <w:gridSpan w:val="3"/>
            <w:vMerge w:val="restart"/>
            <w:vAlign w:val="center"/>
          </w:tcPr>
          <w:p w:rsidR="00342EE8" w:rsidRDefault="00342EE8" w:rsidP="00F304D0">
            <w:pPr>
              <w:adjustRightInd w:val="0"/>
              <w:snapToGrid w:val="0"/>
              <w:spacing w:line="300" w:lineRule="auto"/>
              <w:jc w:val="center"/>
              <w:rPr>
                <w:sz w:val="24"/>
              </w:rPr>
            </w:pPr>
            <w:r>
              <w:rPr>
                <w:rFonts w:hint="eastAsia"/>
                <w:sz w:val="24"/>
              </w:rPr>
              <w:t>2寸近期</w:t>
            </w:r>
          </w:p>
          <w:p w:rsidR="00342EE8" w:rsidRDefault="00342EE8" w:rsidP="00F304D0">
            <w:pPr>
              <w:adjustRightInd w:val="0"/>
              <w:snapToGrid w:val="0"/>
              <w:spacing w:line="300" w:lineRule="auto"/>
              <w:jc w:val="center"/>
              <w:rPr>
                <w:sz w:val="24"/>
              </w:rPr>
            </w:pPr>
            <w:r>
              <w:rPr>
                <w:rFonts w:hint="eastAsia"/>
                <w:sz w:val="24"/>
              </w:rPr>
              <w:t>正面免冠</w:t>
            </w:r>
          </w:p>
          <w:p w:rsidR="00342EE8" w:rsidRDefault="00342EE8" w:rsidP="00F304D0">
            <w:pPr>
              <w:adjustRightInd w:val="0"/>
              <w:snapToGrid w:val="0"/>
              <w:spacing w:line="300" w:lineRule="auto"/>
              <w:jc w:val="center"/>
              <w:rPr>
                <w:sz w:val="24"/>
              </w:rPr>
            </w:pPr>
            <w:r>
              <w:rPr>
                <w:rFonts w:hint="eastAsia"/>
                <w:sz w:val="24"/>
              </w:rPr>
              <w:t>照片</w:t>
            </w:r>
          </w:p>
        </w:tc>
      </w:tr>
      <w:tr w:rsidR="00342EE8" w:rsidTr="00F304D0">
        <w:trPr>
          <w:trHeight w:hRule="exact" w:val="510"/>
        </w:trPr>
        <w:tc>
          <w:tcPr>
            <w:tcW w:w="1992" w:type="dxa"/>
            <w:vAlign w:val="center"/>
          </w:tcPr>
          <w:p w:rsidR="00342EE8" w:rsidRDefault="00342EE8" w:rsidP="00F304D0">
            <w:pPr>
              <w:adjustRightInd w:val="0"/>
              <w:snapToGrid w:val="0"/>
              <w:spacing w:line="300" w:lineRule="auto"/>
              <w:jc w:val="center"/>
              <w:rPr>
                <w:sz w:val="24"/>
              </w:rPr>
            </w:pPr>
            <w:r>
              <w:rPr>
                <w:rFonts w:hint="eastAsia"/>
                <w:sz w:val="24"/>
              </w:rPr>
              <w:t>民族</w:t>
            </w:r>
          </w:p>
        </w:tc>
        <w:tc>
          <w:tcPr>
            <w:tcW w:w="1614" w:type="dxa"/>
            <w:gridSpan w:val="2"/>
            <w:vAlign w:val="center"/>
          </w:tcPr>
          <w:p w:rsidR="00342EE8" w:rsidRDefault="00342EE8" w:rsidP="00F304D0">
            <w:pPr>
              <w:adjustRightInd w:val="0"/>
              <w:snapToGrid w:val="0"/>
              <w:spacing w:line="300" w:lineRule="auto"/>
              <w:jc w:val="center"/>
              <w:rPr>
                <w:sz w:val="24"/>
              </w:rPr>
            </w:pPr>
          </w:p>
        </w:tc>
        <w:tc>
          <w:tcPr>
            <w:tcW w:w="1443" w:type="dxa"/>
            <w:gridSpan w:val="3"/>
            <w:vAlign w:val="center"/>
          </w:tcPr>
          <w:p w:rsidR="00342EE8" w:rsidRDefault="00342EE8" w:rsidP="00F304D0">
            <w:pPr>
              <w:adjustRightInd w:val="0"/>
              <w:snapToGrid w:val="0"/>
              <w:spacing w:line="300" w:lineRule="auto"/>
              <w:jc w:val="center"/>
              <w:rPr>
                <w:sz w:val="24"/>
              </w:rPr>
            </w:pPr>
            <w:r>
              <w:rPr>
                <w:rFonts w:hint="eastAsia"/>
                <w:sz w:val="24"/>
              </w:rPr>
              <w:t>政治面貌</w:t>
            </w:r>
          </w:p>
        </w:tc>
        <w:tc>
          <w:tcPr>
            <w:tcW w:w="1892" w:type="dxa"/>
            <w:gridSpan w:val="4"/>
            <w:vAlign w:val="center"/>
          </w:tcPr>
          <w:p w:rsidR="00342EE8" w:rsidRDefault="00342EE8" w:rsidP="00F304D0">
            <w:pPr>
              <w:adjustRightInd w:val="0"/>
              <w:snapToGrid w:val="0"/>
              <w:spacing w:line="300" w:lineRule="auto"/>
              <w:jc w:val="center"/>
              <w:rPr>
                <w:sz w:val="24"/>
              </w:rPr>
            </w:pPr>
          </w:p>
        </w:tc>
        <w:tc>
          <w:tcPr>
            <w:tcW w:w="1701" w:type="dxa"/>
            <w:gridSpan w:val="3"/>
            <w:vMerge/>
          </w:tcPr>
          <w:p w:rsidR="00342EE8" w:rsidRDefault="00342EE8" w:rsidP="00F304D0">
            <w:pPr>
              <w:adjustRightInd w:val="0"/>
              <w:snapToGrid w:val="0"/>
              <w:spacing w:line="300" w:lineRule="auto"/>
              <w:jc w:val="center"/>
              <w:rPr>
                <w:sz w:val="24"/>
              </w:rPr>
            </w:pPr>
          </w:p>
        </w:tc>
      </w:tr>
      <w:tr w:rsidR="00342EE8" w:rsidTr="00F304D0">
        <w:trPr>
          <w:trHeight w:hRule="exact" w:val="510"/>
        </w:trPr>
        <w:tc>
          <w:tcPr>
            <w:tcW w:w="1992" w:type="dxa"/>
            <w:vAlign w:val="center"/>
          </w:tcPr>
          <w:p w:rsidR="00342EE8" w:rsidRDefault="00342EE8" w:rsidP="00F304D0">
            <w:pPr>
              <w:adjustRightInd w:val="0"/>
              <w:snapToGrid w:val="0"/>
              <w:spacing w:line="300" w:lineRule="auto"/>
              <w:jc w:val="center"/>
              <w:rPr>
                <w:sz w:val="24"/>
              </w:rPr>
            </w:pPr>
            <w:r>
              <w:rPr>
                <w:rFonts w:hint="eastAsia"/>
                <w:sz w:val="24"/>
              </w:rPr>
              <w:t>出生日期</w:t>
            </w:r>
          </w:p>
        </w:tc>
        <w:tc>
          <w:tcPr>
            <w:tcW w:w="1614" w:type="dxa"/>
            <w:gridSpan w:val="2"/>
            <w:vAlign w:val="center"/>
          </w:tcPr>
          <w:p w:rsidR="00342EE8" w:rsidRDefault="00342EE8" w:rsidP="00F304D0">
            <w:pPr>
              <w:adjustRightInd w:val="0"/>
              <w:snapToGrid w:val="0"/>
              <w:spacing w:line="300" w:lineRule="auto"/>
              <w:jc w:val="center"/>
              <w:rPr>
                <w:sz w:val="24"/>
              </w:rPr>
            </w:pPr>
          </w:p>
        </w:tc>
        <w:tc>
          <w:tcPr>
            <w:tcW w:w="1443" w:type="dxa"/>
            <w:gridSpan w:val="3"/>
            <w:vAlign w:val="center"/>
          </w:tcPr>
          <w:p w:rsidR="00342EE8" w:rsidRDefault="00342EE8" w:rsidP="00F304D0">
            <w:pPr>
              <w:adjustRightInd w:val="0"/>
              <w:snapToGrid w:val="0"/>
              <w:spacing w:line="300" w:lineRule="auto"/>
              <w:jc w:val="center"/>
              <w:rPr>
                <w:sz w:val="24"/>
              </w:rPr>
            </w:pPr>
            <w:r>
              <w:rPr>
                <w:rFonts w:hint="eastAsia"/>
                <w:sz w:val="24"/>
              </w:rPr>
              <w:t>出生地</w:t>
            </w:r>
          </w:p>
        </w:tc>
        <w:tc>
          <w:tcPr>
            <w:tcW w:w="1892" w:type="dxa"/>
            <w:gridSpan w:val="4"/>
            <w:vAlign w:val="center"/>
          </w:tcPr>
          <w:p w:rsidR="00342EE8" w:rsidRDefault="00342EE8" w:rsidP="00F304D0">
            <w:pPr>
              <w:adjustRightInd w:val="0"/>
              <w:snapToGrid w:val="0"/>
              <w:spacing w:line="300" w:lineRule="auto"/>
              <w:jc w:val="center"/>
              <w:rPr>
                <w:sz w:val="24"/>
              </w:rPr>
            </w:pPr>
          </w:p>
        </w:tc>
        <w:tc>
          <w:tcPr>
            <w:tcW w:w="1701" w:type="dxa"/>
            <w:gridSpan w:val="3"/>
            <w:vMerge/>
          </w:tcPr>
          <w:p w:rsidR="00342EE8" w:rsidRDefault="00342EE8" w:rsidP="00F304D0">
            <w:pPr>
              <w:adjustRightInd w:val="0"/>
              <w:snapToGrid w:val="0"/>
              <w:spacing w:line="300" w:lineRule="auto"/>
              <w:jc w:val="center"/>
              <w:rPr>
                <w:sz w:val="24"/>
              </w:rPr>
            </w:pPr>
          </w:p>
        </w:tc>
      </w:tr>
      <w:tr w:rsidR="00342EE8" w:rsidTr="00F304D0">
        <w:trPr>
          <w:trHeight w:hRule="exact" w:val="510"/>
        </w:trPr>
        <w:tc>
          <w:tcPr>
            <w:tcW w:w="1992" w:type="dxa"/>
            <w:vAlign w:val="center"/>
          </w:tcPr>
          <w:p w:rsidR="00342EE8" w:rsidRDefault="00342EE8" w:rsidP="00F304D0">
            <w:pPr>
              <w:adjustRightInd w:val="0"/>
              <w:snapToGrid w:val="0"/>
              <w:spacing w:line="300" w:lineRule="auto"/>
              <w:jc w:val="center"/>
              <w:rPr>
                <w:sz w:val="24"/>
              </w:rPr>
            </w:pPr>
            <w:r>
              <w:rPr>
                <w:rFonts w:hint="eastAsia"/>
                <w:sz w:val="24"/>
              </w:rPr>
              <w:t>本科毕业学校</w:t>
            </w:r>
          </w:p>
        </w:tc>
        <w:tc>
          <w:tcPr>
            <w:tcW w:w="4949" w:type="dxa"/>
            <w:gridSpan w:val="9"/>
            <w:vAlign w:val="center"/>
          </w:tcPr>
          <w:p w:rsidR="00342EE8" w:rsidRDefault="00342EE8" w:rsidP="00F304D0">
            <w:pPr>
              <w:adjustRightInd w:val="0"/>
              <w:snapToGrid w:val="0"/>
              <w:spacing w:line="300" w:lineRule="auto"/>
              <w:jc w:val="center"/>
              <w:rPr>
                <w:sz w:val="24"/>
              </w:rPr>
            </w:pPr>
          </w:p>
        </w:tc>
        <w:tc>
          <w:tcPr>
            <w:tcW w:w="1701" w:type="dxa"/>
            <w:gridSpan w:val="3"/>
            <w:vMerge/>
          </w:tcPr>
          <w:p w:rsidR="00342EE8" w:rsidRDefault="00342EE8" w:rsidP="00F304D0">
            <w:pPr>
              <w:adjustRightInd w:val="0"/>
              <w:snapToGrid w:val="0"/>
              <w:spacing w:line="300" w:lineRule="auto"/>
              <w:jc w:val="center"/>
              <w:rPr>
                <w:sz w:val="24"/>
              </w:rPr>
            </w:pPr>
          </w:p>
        </w:tc>
      </w:tr>
      <w:tr w:rsidR="00342EE8" w:rsidTr="00F304D0">
        <w:trPr>
          <w:trHeight w:hRule="exact" w:val="510"/>
        </w:trPr>
        <w:tc>
          <w:tcPr>
            <w:tcW w:w="1992" w:type="dxa"/>
            <w:vAlign w:val="center"/>
          </w:tcPr>
          <w:p w:rsidR="00342EE8" w:rsidRDefault="00342EE8" w:rsidP="00F304D0">
            <w:pPr>
              <w:adjustRightInd w:val="0"/>
              <w:snapToGrid w:val="0"/>
              <w:spacing w:line="300" w:lineRule="auto"/>
              <w:jc w:val="center"/>
              <w:rPr>
                <w:sz w:val="24"/>
              </w:rPr>
            </w:pPr>
            <w:r>
              <w:rPr>
                <w:rFonts w:hint="eastAsia"/>
                <w:sz w:val="24"/>
              </w:rPr>
              <w:t>所学专业</w:t>
            </w:r>
          </w:p>
        </w:tc>
        <w:tc>
          <w:tcPr>
            <w:tcW w:w="4949" w:type="dxa"/>
            <w:gridSpan w:val="9"/>
            <w:vAlign w:val="center"/>
          </w:tcPr>
          <w:p w:rsidR="00342EE8" w:rsidRDefault="00342EE8" w:rsidP="00F304D0">
            <w:pPr>
              <w:adjustRightInd w:val="0"/>
              <w:snapToGrid w:val="0"/>
              <w:spacing w:line="300" w:lineRule="auto"/>
              <w:jc w:val="center"/>
              <w:rPr>
                <w:sz w:val="24"/>
              </w:rPr>
            </w:pPr>
          </w:p>
        </w:tc>
        <w:tc>
          <w:tcPr>
            <w:tcW w:w="1701" w:type="dxa"/>
            <w:gridSpan w:val="3"/>
            <w:vMerge/>
          </w:tcPr>
          <w:p w:rsidR="00342EE8" w:rsidRDefault="00342EE8" w:rsidP="00F304D0">
            <w:pPr>
              <w:adjustRightInd w:val="0"/>
              <w:snapToGrid w:val="0"/>
              <w:spacing w:line="300" w:lineRule="auto"/>
              <w:jc w:val="center"/>
              <w:rPr>
                <w:sz w:val="24"/>
              </w:rPr>
            </w:pPr>
          </w:p>
        </w:tc>
      </w:tr>
      <w:tr w:rsidR="00342EE8" w:rsidTr="00F304D0">
        <w:trPr>
          <w:trHeight w:hRule="exact" w:val="510"/>
        </w:trPr>
        <w:tc>
          <w:tcPr>
            <w:tcW w:w="2830" w:type="dxa"/>
            <w:gridSpan w:val="2"/>
            <w:vAlign w:val="center"/>
          </w:tcPr>
          <w:p w:rsidR="00342EE8" w:rsidRDefault="00342EE8" w:rsidP="00F304D0">
            <w:pPr>
              <w:adjustRightInd w:val="0"/>
              <w:snapToGrid w:val="0"/>
              <w:spacing w:line="300" w:lineRule="auto"/>
              <w:jc w:val="center"/>
              <w:rPr>
                <w:sz w:val="24"/>
              </w:rPr>
            </w:pPr>
            <w:r>
              <w:rPr>
                <w:rFonts w:hint="eastAsia"/>
                <w:sz w:val="24"/>
              </w:rPr>
              <w:t>是否</w:t>
            </w:r>
            <w:r>
              <w:rPr>
                <w:sz w:val="24"/>
              </w:rPr>
              <w:t>有</w:t>
            </w:r>
            <w:r>
              <w:rPr>
                <w:rFonts w:hint="eastAsia"/>
                <w:sz w:val="24"/>
              </w:rPr>
              <w:t>学士学位</w:t>
            </w:r>
            <w:r>
              <w:rPr>
                <w:sz w:val="24"/>
              </w:rPr>
              <w:t>证</w:t>
            </w:r>
            <w:r>
              <w:rPr>
                <w:rFonts w:hint="eastAsia"/>
                <w:sz w:val="24"/>
              </w:rPr>
              <w:t>书</w:t>
            </w:r>
          </w:p>
        </w:tc>
        <w:tc>
          <w:tcPr>
            <w:tcW w:w="1418" w:type="dxa"/>
            <w:gridSpan w:val="2"/>
            <w:vAlign w:val="center"/>
          </w:tcPr>
          <w:p w:rsidR="00342EE8" w:rsidRDefault="00342EE8" w:rsidP="00F304D0">
            <w:pPr>
              <w:adjustRightInd w:val="0"/>
              <w:snapToGrid w:val="0"/>
              <w:spacing w:line="300" w:lineRule="auto"/>
              <w:jc w:val="center"/>
              <w:rPr>
                <w:sz w:val="24"/>
              </w:rPr>
            </w:pPr>
          </w:p>
        </w:tc>
        <w:tc>
          <w:tcPr>
            <w:tcW w:w="2693" w:type="dxa"/>
            <w:gridSpan w:val="6"/>
            <w:vAlign w:val="center"/>
          </w:tcPr>
          <w:p w:rsidR="00342EE8" w:rsidRDefault="00342EE8" w:rsidP="00F304D0">
            <w:pPr>
              <w:adjustRightInd w:val="0"/>
              <w:snapToGrid w:val="0"/>
              <w:spacing w:line="300" w:lineRule="auto"/>
              <w:jc w:val="center"/>
              <w:rPr>
                <w:sz w:val="24"/>
              </w:rPr>
            </w:pPr>
            <w:r>
              <w:rPr>
                <w:rFonts w:hint="eastAsia"/>
                <w:sz w:val="24"/>
              </w:rPr>
              <w:t>是否</w:t>
            </w:r>
            <w:r>
              <w:rPr>
                <w:sz w:val="24"/>
              </w:rPr>
              <w:t>有</w:t>
            </w:r>
            <w:r>
              <w:rPr>
                <w:rFonts w:hint="eastAsia"/>
                <w:sz w:val="24"/>
              </w:rPr>
              <w:t>本科毕业</w:t>
            </w:r>
            <w:r>
              <w:rPr>
                <w:sz w:val="24"/>
              </w:rPr>
              <w:t>证</w:t>
            </w:r>
            <w:r>
              <w:rPr>
                <w:rFonts w:hint="eastAsia"/>
                <w:sz w:val="24"/>
              </w:rPr>
              <w:t>书</w:t>
            </w:r>
          </w:p>
        </w:tc>
        <w:tc>
          <w:tcPr>
            <w:tcW w:w="1701" w:type="dxa"/>
            <w:gridSpan w:val="3"/>
            <w:vAlign w:val="center"/>
          </w:tcPr>
          <w:p w:rsidR="00342EE8" w:rsidRDefault="00342EE8" w:rsidP="00F304D0">
            <w:pPr>
              <w:adjustRightInd w:val="0"/>
              <w:snapToGrid w:val="0"/>
              <w:spacing w:line="300" w:lineRule="auto"/>
              <w:jc w:val="center"/>
              <w:rPr>
                <w:sz w:val="24"/>
              </w:rPr>
            </w:pPr>
          </w:p>
        </w:tc>
      </w:tr>
      <w:tr w:rsidR="00342EE8" w:rsidTr="00F304D0">
        <w:trPr>
          <w:trHeight w:hRule="exact" w:val="510"/>
        </w:trPr>
        <w:tc>
          <w:tcPr>
            <w:tcW w:w="2830" w:type="dxa"/>
            <w:gridSpan w:val="2"/>
            <w:vAlign w:val="center"/>
          </w:tcPr>
          <w:p w:rsidR="00342EE8" w:rsidRDefault="00342EE8" w:rsidP="00F304D0">
            <w:pPr>
              <w:adjustRightInd w:val="0"/>
              <w:snapToGrid w:val="0"/>
              <w:spacing w:line="300" w:lineRule="auto"/>
              <w:jc w:val="center"/>
              <w:rPr>
                <w:sz w:val="24"/>
              </w:rPr>
            </w:pPr>
            <w:r>
              <w:rPr>
                <w:rFonts w:hint="eastAsia"/>
                <w:sz w:val="24"/>
              </w:rPr>
              <w:t>学士学位</w:t>
            </w:r>
            <w:r>
              <w:rPr>
                <w:sz w:val="24"/>
              </w:rPr>
              <w:t>证</w:t>
            </w:r>
            <w:r>
              <w:rPr>
                <w:rFonts w:hint="eastAsia"/>
                <w:sz w:val="24"/>
              </w:rPr>
              <w:t>书取得</w:t>
            </w:r>
            <w:r>
              <w:rPr>
                <w:sz w:val="24"/>
              </w:rPr>
              <w:t>时间</w:t>
            </w:r>
          </w:p>
        </w:tc>
        <w:tc>
          <w:tcPr>
            <w:tcW w:w="1418" w:type="dxa"/>
            <w:gridSpan w:val="2"/>
            <w:vAlign w:val="center"/>
          </w:tcPr>
          <w:p w:rsidR="00342EE8" w:rsidRDefault="00342EE8" w:rsidP="00F304D0">
            <w:pPr>
              <w:adjustRightInd w:val="0"/>
              <w:snapToGrid w:val="0"/>
              <w:spacing w:line="300" w:lineRule="auto"/>
              <w:jc w:val="center"/>
              <w:rPr>
                <w:sz w:val="24"/>
              </w:rPr>
            </w:pPr>
          </w:p>
        </w:tc>
        <w:tc>
          <w:tcPr>
            <w:tcW w:w="2693" w:type="dxa"/>
            <w:gridSpan w:val="6"/>
            <w:vAlign w:val="center"/>
          </w:tcPr>
          <w:p w:rsidR="00342EE8" w:rsidRDefault="00342EE8" w:rsidP="00F304D0">
            <w:pPr>
              <w:adjustRightInd w:val="0"/>
              <w:snapToGrid w:val="0"/>
              <w:spacing w:line="300" w:lineRule="auto"/>
              <w:jc w:val="center"/>
              <w:rPr>
                <w:sz w:val="24"/>
              </w:rPr>
            </w:pPr>
            <w:r>
              <w:rPr>
                <w:rFonts w:hint="eastAsia"/>
                <w:sz w:val="24"/>
              </w:rPr>
              <w:t>本科毕业</w:t>
            </w:r>
            <w:r>
              <w:rPr>
                <w:sz w:val="24"/>
              </w:rPr>
              <w:t>证</w:t>
            </w:r>
            <w:r>
              <w:rPr>
                <w:rFonts w:hint="eastAsia"/>
                <w:sz w:val="24"/>
              </w:rPr>
              <w:t>书取得时间</w:t>
            </w:r>
          </w:p>
        </w:tc>
        <w:tc>
          <w:tcPr>
            <w:tcW w:w="1701" w:type="dxa"/>
            <w:gridSpan w:val="3"/>
            <w:vAlign w:val="center"/>
          </w:tcPr>
          <w:p w:rsidR="00342EE8" w:rsidRDefault="00342EE8" w:rsidP="00F304D0">
            <w:pPr>
              <w:adjustRightInd w:val="0"/>
              <w:snapToGrid w:val="0"/>
              <w:spacing w:line="300" w:lineRule="auto"/>
              <w:jc w:val="center"/>
              <w:rPr>
                <w:sz w:val="24"/>
              </w:rPr>
            </w:pPr>
          </w:p>
        </w:tc>
      </w:tr>
      <w:tr w:rsidR="00342EE8" w:rsidTr="00F304D0">
        <w:trPr>
          <w:trHeight w:hRule="exact" w:val="510"/>
        </w:trPr>
        <w:tc>
          <w:tcPr>
            <w:tcW w:w="2830" w:type="dxa"/>
            <w:gridSpan w:val="2"/>
            <w:vAlign w:val="center"/>
          </w:tcPr>
          <w:p w:rsidR="00342EE8" w:rsidRDefault="00342EE8" w:rsidP="00F304D0">
            <w:pPr>
              <w:adjustRightInd w:val="0"/>
              <w:snapToGrid w:val="0"/>
              <w:spacing w:line="300" w:lineRule="auto"/>
              <w:jc w:val="center"/>
              <w:rPr>
                <w:sz w:val="24"/>
              </w:rPr>
            </w:pPr>
            <w:r>
              <w:rPr>
                <w:rFonts w:hint="eastAsia"/>
                <w:sz w:val="24"/>
              </w:rPr>
              <w:t>最高学位及</w:t>
            </w:r>
            <w:r>
              <w:rPr>
                <w:sz w:val="24"/>
              </w:rPr>
              <w:t>所学专业</w:t>
            </w:r>
          </w:p>
        </w:tc>
        <w:tc>
          <w:tcPr>
            <w:tcW w:w="5812" w:type="dxa"/>
            <w:gridSpan w:val="11"/>
            <w:vAlign w:val="center"/>
          </w:tcPr>
          <w:p w:rsidR="00342EE8" w:rsidRDefault="00342EE8" w:rsidP="00F304D0">
            <w:pPr>
              <w:adjustRightInd w:val="0"/>
              <w:snapToGrid w:val="0"/>
              <w:spacing w:line="300" w:lineRule="auto"/>
              <w:jc w:val="center"/>
              <w:rPr>
                <w:sz w:val="24"/>
              </w:rPr>
            </w:pPr>
          </w:p>
        </w:tc>
      </w:tr>
      <w:tr w:rsidR="00342EE8" w:rsidTr="00F304D0">
        <w:trPr>
          <w:trHeight w:hRule="exact" w:val="510"/>
        </w:trPr>
        <w:tc>
          <w:tcPr>
            <w:tcW w:w="2830" w:type="dxa"/>
            <w:gridSpan w:val="2"/>
            <w:vAlign w:val="center"/>
          </w:tcPr>
          <w:p w:rsidR="00342EE8" w:rsidRDefault="00342EE8" w:rsidP="00F304D0">
            <w:pPr>
              <w:adjustRightInd w:val="0"/>
              <w:snapToGrid w:val="0"/>
              <w:spacing w:line="300" w:lineRule="auto"/>
              <w:jc w:val="center"/>
              <w:rPr>
                <w:sz w:val="24"/>
              </w:rPr>
            </w:pPr>
            <w:r>
              <w:rPr>
                <w:rFonts w:hint="eastAsia"/>
                <w:sz w:val="24"/>
              </w:rPr>
              <w:t>最高</w:t>
            </w:r>
            <w:r>
              <w:rPr>
                <w:sz w:val="24"/>
              </w:rPr>
              <w:t>学位</w:t>
            </w:r>
            <w:r>
              <w:rPr>
                <w:rFonts w:hint="eastAsia"/>
                <w:sz w:val="24"/>
              </w:rPr>
              <w:t>毕业</w:t>
            </w:r>
            <w:r>
              <w:rPr>
                <w:sz w:val="24"/>
              </w:rPr>
              <w:t>学校</w:t>
            </w:r>
          </w:p>
        </w:tc>
        <w:tc>
          <w:tcPr>
            <w:tcW w:w="2977" w:type="dxa"/>
            <w:gridSpan w:val="6"/>
            <w:vAlign w:val="center"/>
          </w:tcPr>
          <w:p w:rsidR="00342EE8" w:rsidRDefault="00342EE8" w:rsidP="00F304D0">
            <w:pPr>
              <w:adjustRightInd w:val="0"/>
              <w:snapToGrid w:val="0"/>
              <w:spacing w:line="300" w:lineRule="auto"/>
              <w:jc w:val="center"/>
              <w:rPr>
                <w:sz w:val="24"/>
              </w:rPr>
            </w:pPr>
          </w:p>
        </w:tc>
        <w:tc>
          <w:tcPr>
            <w:tcW w:w="1418" w:type="dxa"/>
            <w:gridSpan w:val="3"/>
            <w:vAlign w:val="center"/>
          </w:tcPr>
          <w:p w:rsidR="00342EE8" w:rsidRDefault="00342EE8" w:rsidP="00F304D0">
            <w:pPr>
              <w:adjustRightInd w:val="0"/>
              <w:snapToGrid w:val="0"/>
              <w:spacing w:line="300" w:lineRule="auto"/>
              <w:jc w:val="center"/>
              <w:rPr>
                <w:sz w:val="24"/>
              </w:rPr>
            </w:pPr>
            <w:r>
              <w:rPr>
                <w:rFonts w:hint="eastAsia"/>
                <w:sz w:val="24"/>
              </w:rPr>
              <w:t>最高学历</w:t>
            </w:r>
          </w:p>
        </w:tc>
        <w:tc>
          <w:tcPr>
            <w:tcW w:w="1417" w:type="dxa"/>
            <w:gridSpan w:val="2"/>
            <w:vAlign w:val="center"/>
          </w:tcPr>
          <w:p w:rsidR="00342EE8" w:rsidRDefault="00342EE8" w:rsidP="00F304D0">
            <w:pPr>
              <w:adjustRightInd w:val="0"/>
              <w:snapToGrid w:val="0"/>
              <w:spacing w:line="300" w:lineRule="auto"/>
              <w:jc w:val="center"/>
              <w:rPr>
                <w:sz w:val="24"/>
              </w:rPr>
            </w:pPr>
          </w:p>
        </w:tc>
      </w:tr>
      <w:tr w:rsidR="00342EE8" w:rsidTr="00F304D0">
        <w:trPr>
          <w:trHeight w:hRule="exact" w:val="824"/>
        </w:trPr>
        <w:tc>
          <w:tcPr>
            <w:tcW w:w="2830" w:type="dxa"/>
            <w:gridSpan w:val="2"/>
            <w:vAlign w:val="center"/>
          </w:tcPr>
          <w:p w:rsidR="00342EE8" w:rsidRDefault="00342EE8" w:rsidP="00F304D0">
            <w:pPr>
              <w:adjustRightInd w:val="0"/>
              <w:snapToGrid w:val="0"/>
              <w:spacing w:line="300" w:lineRule="auto"/>
              <w:jc w:val="center"/>
              <w:rPr>
                <w:sz w:val="24"/>
              </w:rPr>
            </w:pPr>
            <w:r>
              <w:rPr>
                <w:rFonts w:hint="eastAsia"/>
                <w:sz w:val="24"/>
              </w:rPr>
              <w:t>英语水平</w:t>
            </w:r>
          </w:p>
          <w:p w:rsidR="00342EE8" w:rsidRDefault="00342EE8" w:rsidP="00F304D0">
            <w:pPr>
              <w:adjustRightInd w:val="0"/>
              <w:snapToGrid w:val="0"/>
              <w:spacing w:line="300" w:lineRule="auto"/>
              <w:jc w:val="center"/>
              <w:rPr>
                <w:sz w:val="24"/>
              </w:rPr>
            </w:pPr>
            <w:r>
              <w:rPr>
                <w:rFonts w:hint="eastAsia"/>
                <w:sz w:val="24"/>
              </w:rPr>
              <w:t>（打钩</w:t>
            </w:r>
            <w:r>
              <w:rPr>
                <w:sz w:val="24"/>
              </w:rPr>
              <w:t>选择1-2</w:t>
            </w:r>
            <w:r>
              <w:rPr>
                <w:rFonts w:hint="eastAsia"/>
                <w:sz w:val="24"/>
              </w:rPr>
              <w:t>项</w:t>
            </w:r>
            <w:r>
              <w:rPr>
                <w:sz w:val="24"/>
              </w:rPr>
              <w:t>）</w:t>
            </w:r>
          </w:p>
        </w:tc>
        <w:tc>
          <w:tcPr>
            <w:tcW w:w="5812" w:type="dxa"/>
            <w:gridSpan w:val="11"/>
            <w:vAlign w:val="center"/>
          </w:tcPr>
          <w:p w:rsidR="00342EE8" w:rsidRDefault="00342EE8" w:rsidP="00F304D0">
            <w:pPr>
              <w:adjustRightInd w:val="0"/>
              <w:snapToGrid w:val="0"/>
              <w:spacing w:line="300" w:lineRule="auto"/>
              <w:jc w:val="center"/>
              <w:rPr>
                <w:sz w:val="24"/>
              </w:rPr>
            </w:pPr>
            <w:r>
              <w:rPr>
                <w:rFonts w:hint="eastAsia"/>
                <w:sz w:val="24"/>
              </w:rPr>
              <w:t>□四级 □</w:t>
            </w:r>
            <w:r>
              <w:rPr>
                <w:sz w:val="24"/>
              </w:rPr>
              <w:t>六级</w:t>
            </w:r>
            <w:r>
              <w:rPr>
                <w:rFonts w:hint="eastAsia"/>
                <w:sz w:val="24"/>
              </w:rPr>
              <w:t xml:space="preserve"> □</w:t>
            </w:r>
            <w:r>
              <w:rPr>
                <w:sz w:val="24"/>
              </w:rPr>
              <w:t>托福</w:t>
            </w:r>
            <w:r>
              <w:rPr>
                <w:rFonts w:hint="eastAsia"/>
                <w:sz w:val="24"/>
              </w:rPr>
              <w:t xml:space="preserve"> □</w:t>
            </w:r>
            <w:r>
              <w:rPr>
                <w:sz w:val="24"/>
              </w:rPr>
              <w:t>雅思</w:t>
            </w:r>
            <w:r>
              <w:rPr>
                <w:rFonts w:hint="eastAsia"/>
                <w:sz w:val="24"/>
              </w:rPr>
              <w:t xml:space="preserve"> □GRE</w:t>
            </w:r>
            <w:r>
              <w:rPr>
                <w:sz w:val="24"/>
              </w:rPr>
              <w:t xml:space="preserve"> </w:t>
            </w:r>
            <w:r>
              <w:rPr>
                <w:rFonts w:hint="eastAsia"/>
                <w:sz w:val="24"/>
              </w:rPr>
              <w:t>□WSK</w:t>
            </w:r>
          </w:p>
        </w:tc>
      </w:tr>
      <w:tr w:rsidR="00342EE8" w:rsidTr="00F304D0">
        <w:trPr>
          <w:trHeight w:hRule="exact" w:val="510"/>
        </w:trPr>
        <w:tc>
          <w:tcPr>
            <w:tcW w:w="4503" w:type="dxa"/>
            <w:gridSpan w:val="5"/>
            <w:vAlign w:val="center"/>
          </w:tcPr>
          <w:p w:rsidR="00342EE8" w:rsidRDefault="00342EE8" w:rsidP="00F304D0">
            <w:pPr>
              <w:adjustRightInd w:val="0"/>
              <w:snapToGrid w:val="0"/>
              <w:spacing w:line="300" w:lineRule="auto"/>
              <w:jc w:val="center"/>
              <w:rPr>
                <w:sz w:val="24"/>
              </w:rPr>
            </w:pPr>
            <w:r>
              <w:rPr>
                <w:rFonts w:hint="eastAsia"/>
                <w:sz w:val="24"/>
              </w:rPr>
              <w:t>英语</w:t>
            </w:r>
            <w:r>
              <w:rPr>
                <w:sz w:val="24"/>
              </w:rPr>
              <w:t>成绩</w:t>
            </w:r>
            <w:r>
              <w:rPr>
                <w:rFonts w:hint="eastAsia"/>
                <w:sz w:val="24"/>
              </w:rPr>
              <w:t>（对应</w:t>
            </w:r>
            <w:r>
              <w:rPr>
                <w:sz w:val="24"/>
              </w:rPr>
              <w:t>上述</w:t>
            </w:r>
            <w:r>
              <w:rPr>
                <w:rFonts w:hint="eastAsia"/>
                <w:sz w:val="24"/>
              </w:rPr>
              <w:t>所</w:t>
            </w:r>
            <w:r>
              <w:rPr>
                <w:sz w:val="24"/>
              </w:rPr>
              <w:t>选英语水平考试）</w:t>
            </w:r>
          </w:p>
        </w:tc>
        <w:tc>
          <w:tcPr>
            <w:tcW w:w="4139" w:type="dxa"/>
            <w:gridSpan w:val="8"/>
            <w:vAlign w:val="center"/>
          </w:tcPr>
          <w:p w:rsidR="00342EE8" w:rsidRDefault="00342EE8" w:rsidP="00F304D0">
            <w:pPr>
              <w:adjustRightInd w:val="0"/>
              <w:snapToGrid w:val="0"/>
              <w:spacing w:line="300" w:lineRule="auto"/>
              <w:jc w:val="center"/>
              <w:rPr>
                <w:sz w:val="24"/>
              </w:rPr>
            </w:pPr>
          </w:p>
        </w:tc>
      </w:tr>
      <w:tr w:rsidR="00342EE8" w:rsidTr="00F304D0">
        <w:trPr>
          <w:trHeight w:hRule="exact" w:val="510"/>
        </w:trPr>
        <w:tc>
          <w:tcPr>
            <w:tcW w:w="4503" w:type="dxa"/>
            <w:gridSpan w:val="5"/>
            <w:vAlign w:val="center"/>
          </w:tcPr>
          <w:p w:rsidR="00342EE8" w:rsidRDefault="00342EE8" w:rsidP="00F304D0">
            <w:pPr>
              <w:adjustRightInd w:val="0"/>
              <w:snapToGrid w:val="0"/>
              <w:spacing w:line="300" w:lineRule="auto"/>
              <w:jc w:val="center"/>
              <w:rPr>
                <w:sz w:val="24"/>
              </w:rPr>
            </w:pPr>
            <w:r>
              <w:rPr>
                <w:rFonts w:hint="eastAsia"/>
                <w:sz w:val="24"/>
              </w:rPr>
              <w:t>报考培养模式</w:t>
            </w:r>
          </w:p>
        </w:tc>
        <w:tc>
          <w:tcPr>
            <w:tcW w:w="4139" w:type="dxa"/>
            <w:gridSpan w:val="8"/>
            <w:vAlign w:val="center"/>
          </w:tcPr>
          <w:p w:rsidR="00342EE8" w:rsidRDefault="00342EE8" w:rsidP="00F304D0">
            <w:pPr>
              <w:adjustRightInd w:val="0"/>
              <w:snapToGrid w:val="0"/>
              <w:spacing w:line="300" w:lineRule="auto"/>
              <w:jc w:val="center"/>
              <w:rPr>
                <w:sz w:val="24"/>
              </w:rPr>
            </w:pPr>
            <w:r>
              <w:rPr>
                <w:rFonts w:hint="eastAsia"/>
                <w:sz w:val="24"/>
              </w:rPr>
              <w:t>□两年制提升 □一年制加强</w:t>
            </w:r>
          </w:p>
        </w:tc>
      </w:tr>
      <w:tr w:rsidR="00342EE8" w:rsidTr="00F304D0">
        <w:trPr>
          <w:trHeight w:hRule="exact" w:val="510"/>
        </w:trPr>
        <w:tc>
          <w:tcPr>
            <w:tcW w:w="1992" w:type="dxa"/>
            <w:vAlign w:val="center"/>
          </w:tcPr>
          <w:p w:rsidR="00342EE8" w:rsidRDefault="00342EE8" w:rsidP="00F304D0">
            <w:pPr>
              <w:adjustRightInd w:val="0"/>
              <w:snapToGrid w:val="0"/>
              <w:spacing w:line="300" w:lineRule="auto"/>
              <w:jc w:val="center"/>
              <w:rPr>
                <w:sz w:val="24"/>
              </w:rPr>
            </w:pPr>
            <w:r>
              <w:rPr>
                <w:rFonts w:hint="eastAsia"/>
                <w:sz w:val="24"/>
              </w:rPr>
              <w:t>所在</w:t>
            </w:r>
            <w:r>
              <w:rPr>
                <w:sz w:val="24"/>
              </w:rPr>
              <w:t>企业名称</w:t>
            </w:r>
          </w:p>
        </w:tc>
        <w:tc>
          <w:tcPr>
            <w:tcW w:w="6650" w:type="dxa"/>
            <w:gridSpan w:val="12"/>
            <w:vAlign w:val="center"/>
          </w:tcPr>
          <w:p w:rsidR="00342EE8" w:rsidRDefault="00342EE8" w:rsidP="00F304D0">
            <w:pPr>
              <w:adjustRightInd w:val="0"/>
              <w:snapToGrid w:val="0"/>
              <w:spacing w:line="300" w:lineRule="auto"/>
              <w:jc w:val="center"/>
              <w:rPr>
                <w:sz w:val="24"/>
              </w:rPr>
            </w:pPr>
          </w:p>
        </w:tc>
      </w:tr>
      <w:tr w:rsidR="00342EE8" w:rsidTr="00F304D0">
        <w:trPr>
          <w:trHeight w:hRule="exact" w:val="510"/>
        </w:trPr>
        <w:tc>
          <w:tcPr>
            <w:tcW w:w="1992" w:type="dxa"/>
            <w:vAlign w:val="center"/>
          </w:tcPr>
          <w:p w:rsidR="00342EE8" w:rsidRDefault="00342EE8" w:rsidP="00F304D0">
            <w:pPr>
              <w:adjustRightInd w:val="0"/>
              <w:snapToGrid w:val="0"/>
              <w:spacing w:line="300" w:lineRule="auto"/>
              <w:jc w:val="center"/>
              <w:rPr>
                <w:sz w:val="24"/>
              </w:rPr>
            </w:pPr>
            <w:r>
              <w:rPr>
                <w:rFonts w:hint="eastAsia"/>
                <w:sz w:val="24"/>
              </w:rPr>
              <w:t>职务</w:t>
            </w:r>
          </w:p>
        </w:tc>
        <w:tc>
          <w:tcPr>
            <w:tcW w:w="6650" w:type="dxa"/>
            <w:gridSpan w:val="12"/>
            <w:vAlign w:val="center"/>
          </w:tcPr>
          <w:p w:rsidR="00342EE8" w:rsidRDefault="00342EE8" w:rsidP="00F304D0">
            <w:pPr>
              <w:adjustRightInd w:val="0"/>
              <w:snapToGrid w:val="0"/>
              <w:spacing w:line="300" w:lineRule="auto"/>
              <w:jc w:val="center"/>
              <w:rPr>
                <w:sz w:val="24"/>
              </w:rPr>
            </w:pPr>
          </w:p>
        </w:tc>
      </w:tr>
      <w:tr w:rsidR="00342EE8" w:rsidTr="00F304D0">
        <w:trPr>
          <w:trHeight w:hRule="exact" w:val="510"/>
        </w:trPr>
        <w:tc>
          <w:tcPr>
            <w:tcW w:w="1992" w:type="dxa"/>
            <w:vAlign w:val="center"/>
          </w:tcPr>
          <w:p w:rsidR="00342EE8" w:rsidRDefault="00342EE8" w:rsidP="00F304D0">
            <w:pPr>
              <w:adjustRightInd w:val="0"/>
              <w:snapToGrid w:val="0"/>
              <w:spacing w:line="300" w:lineRule="auto"/>
              <w:jc w:val="center"/>
              <w:rPr>
                <w:sz w:val="24"/>
              </w:rPr>
            </w:pPr>
            <w:r>
              <w:rPr>
                <w:rFonts w:hint="eastAsia"/>
                <w:sz w:val="24"/>
              </w:rPr>
              <w:t>通讯地址</w:t>
            </w:r>
          </w:p>
        </w:tc>
        <w:tc>
          <w:tcPr>
            <w:tcW w:w="4299" w:type="dxa"/>
            <w:gridSpan w:val="8"/>
            <w:vAlign w:val="center"/>
          </w:tcPr>
          <w:p w:rsidR="00342EE8" w:rsidRDefault="00342EE8" w:rsidP="00F304D0">
            <w:pPr>
              <w:adjustRightInd w:val="0"/>
              <w:snapToGrid w:val="0"/>
              <w:spacing w:line="300" w:lineRule="auto"/>
              <w:jc w:val="center"/>
              <w:rPr>
                <w:sz w:val="24"/>
              </w:rPr>
            </w:pPr>
          </w:p>
        </w:tc>
        <w:tc>
          <w:tcPr>
            <w:tcW w:w="1175" w:type="dxa"/>
            <w:gridSpan w:val="3"/>
            <w:vAlign w:val="center"/>
          </w:tcPr>
          <w:p w:rsidR="00342EE8" w:rsidRDefault="00342EE8" w:rsidP="00F304D0">
            <w:pPr>
              <w:adjustRightInd w:val="0"/>
              <w:snapToGrid w:val="0"/>
              <w:spacing w:line="300" w:lineRule="auto"/>
              <w:jc w:val="center"/>
              <w:rPr>
                <w:sz w:val="24"/>
              </w:rPr>
            </w:pPr>
            <w:r>
              <w:rPr>
                <w:rFonts w:hint="eastAsia"/>
                <w:sz w:val="24"/>
              </w:rPr>
              <w:t>邮编</w:t>
            </w:r>
          </w:p>
        </w:tc>
        <w:tc>
          <w:tcPr>
            <w:tcW w:w="1176" w:type="dxa"/>
            <w:vAlign w:val="center"/>
          </w:tcPr>
          <w:p w:rsidR="00342EE8" w:rsidRDefault="00342EE8" w:rsidP="00F304D0">
            <w:pPr>
              <w:adjustRightInd w:val="0"/>
              <w:snapToGrid w:val="0"/>
              <w:spacing w:line="300" w:lineRule="auto"/>
              <w:jc w:val="center"/>
              <w:rPr>
                <w:sz w:val="24"/>
              </w:rPr>
            </w:pPr>
          </w:p>
        </w:tc>
      </w:tr>
      <w:tr w:rsidR="00342EE8" w:rsidTr="00F304D0">
        <w:trPr>
          <w:trHeight w:hRule="exact" w:val="510"/>
        </w:trPr>
        <w:tc>
          <w:tcPr>
            <w:tcW w:w="1992" w:type="dxa"/>
            <w:vAlign w:val="center"/>
          </w:tcPr>
          <w:p w:rsidR="00342EE8" w:rsidRDefault="00342EE8" w:rsidP="00F304D0">
            <w:pPr>
              <w:adjustRightInd w:val="0"/>
              <w:snapToGrid w:val="0"/>
              <w:spacing w:line="300" w:lineRule="auto"/>
              <w:jc w:val="center"/>
              <w:rPr>
                <w:sz w:val="24"/>
              </w:rPr>
            </w:pPr>
            <w:r>
              <w:rPr>
                <w:rFonts w:hint="eastAsia"/>
                <w:sz w:val="24"/>
              </w:rPr>
              <w:t>联系电话</w:t>
            </w:r>
          </w:p>
        </w:tc>
        <w:tc>
          <w:tcPr>
            <w:tcW w:w="2256" w:type="dxa"/>
            <w:gridSpan w:val="3"/>
            <w:vAlign w:val="center"/>
          </w:tcPr>
          <w:p w:rsidR="00342EE8" w:rsidRDefault="00342EE8" w:rsidP="00F304D0">
            <w:pPr>
              <w:adjustRightInd w:val="0"/>
              <w:snapToGrid w:val="0"/>
              <w:spacing w:line="300" w:lineRule="auto"/>
              <w:jc w:val="center"/>
              <w:rPr>
                <w:sz w:val="24"/>
              </w:rPr>
            </w:pPr>
          </w:p>
        </w:tc>
        <w:tc>
          <w:tcPr>
            <w:tcW w:w="2043" w:type="dxa"/>
            <w:gridSpan w:val="5"/>
            <w:vAlign w:val="center"/>
          </w:tcPr>
          <w:p w:rsidR="00342EE8" w:rsidRDefault="00342EE8" w:rsidP="00F304D0">
            <w:pPr>
              <w:adjustRightInd w:val="0"/>
              <w:snapToGrid w:val="0"/>
              <w:spacing w:line="300" w:lineRule="auto"/>
              <w:jc w:val="center"/>
              <w:rPr>
                <w:sz w:val="24"/>
              </w:rPr>
            </w:pPr>
            <w:r>
              <w:rPr>
                <w:rFonts w:hint="eastAsia"/>
                <w:sz w:val="24"/>
              </w:rPr>
              <w:t>电子邮件地址</w:t>
            </w:r>
          </w:p>
        </w:tc>
        <w:tc>
          <w:tcPr>
            <w:tcW w:w="2351" w:type="dxa"/>
            <w:gridSpan w:val="4"/>
            <w:vAlign w:val="center"/>
          </w:tcPr>
          <w:p w:rsidR="00342EE8" w:rsidRDefault="00342EE8" w:rsidP="00F304D0">
            <w:pPr>
              <w:adjustRightInd w:val="0"/>
              <w:snapToGrid w:val="0"/>
              <w:spacing w:line="300" w:lineRule="auto"/>
              <w:jc w:val="center"/>
              <w:rPr>
                <w:sz w:val="24"/>
              </w:rPr>
            </w:pPr>
          </w:p>
        </w:tc>
      </w:tr>
      <w:tr w:rsidR="00342EE8" w:rsidTr="00F304D0">
        <w:trPr>
          <w:trHeight w:hRule="exact" w:val="510"/>
        </w:trPr>
        <w:tc>
          <w:tcPr>
            <w:tcW w:w="8642" w:type="dxa"/>
            <w:gridSpan w:val="13"/>
            <w:vAlign w:val="center"/>
          </w:tcPr>
          <w:p w:rsidR="00342EE8" w:rsidRDefault="00342EE8" w:rsidP="00F304D0">
            <w:pPr>
              <w:adjustRightInd w:val="0"/>
              <w:snapToGrid w:val="0"/>
              <w:spacing w:line="300" w:lineRule="auto"/>
              <w:jc w:val="center"/>
              <w:rPr>
                <w:sz w:val="24"/>
              </w:rPr>
            </w:pPr>
            <w:r>
              <w:rPr>
                <w:rFonts w:hint="eastAsia"/>
                <w:sz w:val="24"/>
              </w:rPr>
              <w:t>本   人   简   历</w:t>
            </w:r>
          </w:p>
        </w:tc>
      </w:tr>
      <w:tr w:rsidR="00342EE8" w:rsidTr="00F304D0">
        <w:trPr>
          <w:trHeight w:hRule="exact" w:val="510"/>
        </w:trPr>
        <w:tc>
          <w:tcPr>
            <w:tcW w:w="1992" w:type="dxa"/>
            <w:vAlign w:val="center"/>
          </w:tcPr>
          <w:p w:rsidR="00342EE8" w:rsidRDefault="00342EE8" w:rsidP="00F304D0">
            <w:pPr>
              <w:adjustRightInd w:val="0"/>
              <w:snapToGrid w:val="0"/>
              <w:spacing w:line="300" w:lineRule="auto"/>
              <w:jc w:val="center"/>
              <w:rPr>
                <w:sz w:val="24"/>
              </w:rPr>
            </w:pPr>
            <w:r>
              <w:rPr>
                <w:rFonts w:hint="eastAsia"/>
                <w:sz w:val="24"/>
              </w:rPr>
              <w:t>时间</w:t>
            </w:r>
          </w:p>
        </w:tc>
        <w:tc>
          <w:tcPr>
            <w:tcW w:w="3673" w:type="dxa"/>
            <w:gridSpan w:val="6"/>
            <w:vAlign w:val="center"/>
          </w:tcPr>
          <w:p w:rsidR="00342EE8" w:rsidRDefault="00342EE8" w:rsidP="00F304D0">
            <w:pPr>
              <w:adjustRightInd w:val="0"/>
              <w:snapToGrid w:val="0"/>
              <w:spacing w:line="300" w:lineRule="auto"/>
              <w:jc w:val="center"/>
              <w:rPr>
                <w:sz w:val="24"/>
              </w:rPr>
            </w:pPr>
            <w:r>
              <w:rPr>
                <w:rFonts w:hint="eastAsia"/>
                <w:sz w:val="24"/>
              </w:rPr>
              <w:t>单位</w:t>
            </w:r>
          </w:p>
        </w:tc>
        <w:tc>
          <w:tcPr>
            <w:tcW w:w="1276" w:type="dxa"/>
            <w:gridSpan w:val="3"/>
            <w:vAlign w:val="center"/>
          </w:tcPr>
          <w:p w:rsidR="00342EE8" w:rsidRDefault="00342EE8" w:rsidP="00F304D0">
            <w:pPr>
              <w:adjustRightInd w:val="0"/>
              <w:snapToGrid w:val="0"/>
              <w:spacing w:line="300" w:lineRule="auto"/>
              <w:jc w:val="center"/>
              <w:rPr>
                <w:sz w:val="24"/>
              </w:rPr>
            </w:pPr>
            <w:r>
              <w:rPr>
                <w:rFonts w:hint="eastAsia"/>
                <w:sz w:val="24"/>
              </w:rPr>
              <w:t>职务</w:t>
            </w:r>
          </w:p>
        </w:tc>
        <w:tc>
          <w:tcPr>
            <w:tcW w:w="1701" w:type="dxa"/>
            <w:gridSpan w:val="3"/>
            <w:vAlign w:val="center"/>
          </w:tcPr>
          <w:p w:rsidR="00342EE8" w:rsidRDefault="00342EE8" w:rsidP="00F304D0">
            <w:pPr>
              <w:adjustRightInd w:val="0"/>
              <w:snapToGrid w:val="0"/>
              <w:spacing w:line="300" w:lineRule="auto"/>
              <w:jc w:val="center"/>
              <w:rPr>
                <w:sz w:val="24"/>
              </w:rPr>
            </w:pPr>
            <w:r>
              <w:rPr>
                <w:rFonts w:hint="eastAsia"/>
                <w:sz w:val="24"/>
              </w:rPr>
              <w:t>证明人</w:t>
            </w:r>
          </w:p>
        </w:tc>
      </w:tr>
      <w:tr w:rsidR="00342EE8" w:rsidTr="00F304D0">
        <w:trPr>
          <w:trHeight w:hRule="exact" w:val="510"/>
        </w:trPr>
        <w:tc>
          <w:tcPr>
            <w:tcW w:w="1992" w:type="dxa"/>
            <w:vAlign w:val="center"/>
          </w:tcPr>
          <w:p w:rsidR="00342EE8" w:rsidRDefault="00342EE8" w:rsidP="00F304D0">
            <w:pPr>
              <w:adjustRightInd w:val="0"/>
              <w:snapToGrid w:val="0"/>
              <w:spacing w:line="300" w:lineRule="auto"/>
              <w:jc w:val="center"/>
              <w:rPr>
                <w:sz w:val="24"/>
              </w:rPr>
            </w:pPr>
          </w:p>
        </w:tc>
        <w:tc>
          <w:tcPr>
            <w:tcW w:w="3673" w:type="dxa"/>
            <w:gridSpan w:val="6"/>
            <w:vAlign w:val="center"/>
          </w:tcPr>
          <w:p w:rsidR="00342EE8" w:rsidRDefault="00342EE8" w:rsidP="00F304D0">
            <w:pPr>
              <w:adjustRightInd w:val="0"/>
              <w:snapToGrid w:val="0"/>
              <w:spacing w:line="300" w:lineRule="auto"/>
              <w:jc w:val="center"/>
              <w:rPr>
                <w:sz w:val="24"/>
              </w:rPr>
            </w:pPr>
          </w:p>
        </w:tc>
        <w:tc>
          <w:tcPr>
            <w:tcW w:w="1276" w:type="dxa"/>
            <w:gridSpan w:val="3"/>
            <w:vAlign w:val="center"/>
          </w:tcPr>
          <w:p w:rsidR="00342EE8" w:rsidRDefault="00342EE8" w:rsidP="00F304D0">
            <w:pPr>
              <w:adjustRightInd w:val="0"/>
              <w:snapToGrid w:val="0"/>
              <w:spacing w:line="300" w:lineRule="auto"/>
              <w:jc w:val="center"/>
              <w:rPr>
                <w:sz w:val="24"/>
              </w:rPr>
            </w:pPr>
          </w:p>
        </w:tc>
        <w:tc>
          <w:tcPr>
            <w:tcW w:w="1701" w:type="dxa"/>
            <w:gridSpan w:val="3"/>
            <w:vAlign w:val="center"/>
          </w:tcPr>
          <w:p w:rsidR="00342EE8" w:rsidRDefault="00342EE8" w:rsidP="00F304D0">
            <w:pPr>
              <w:adjustRightInd w:val="0"/>
              <w:snapToGrid w:val="0"/>
              <w:spacing w:line="300" w:lineRule="auto"/>
              <w:jc w:val="center"/>
              <w:rPr>
                <w:sz w:val="24"/>
              </w:rPr>
            </w:pPr>
          </w:p>
        </w:tc>
      </w:tr>
      <w:tr w:rsidR="00342EE8" w:rsidTr="00F304D0">
        <w:trPr>
          <w:trHeight w:hRule="exact" w:val="510"/>
        </w:trPr>
        <w:tc>
          <w:tcPr>
            <w:tcW w:w="1992" w:type="dxa"/>
            <w:vAlign w:val="center"/>
          </w:tcPr>
          <w:p w:rsidR="00342EE8" w:rsidRDefault="00342EE8" w:rsidP="00F304D0">
            <w:pPr>
              <w:adjustRightInd w:val="0"/>
              <w:snapToGrid w:val="0"/>
              <w:spacing w:line="300" w:lineRule="auto"/>
              <w:jc w:val="center"/>
              <w:rPr>
                <w:sz w:val="24"/>
              </w:rPr>
            </w:pPr>
          </w:p>
        </w:tc>
        <w:tc>
          <w:tcPr>
            <w:tcW w:w="3673" w:type="dxa"/>
            <w:gridSpan w:val="6"/>
            <w:vAlign w:val="center"/>
          </w:tcPr>
          <w:p w:rsidR="00342EE8" w:rsidRDefault="00342EE8" w:rsidP="00F304D0">
            <w:pPr>
              <w:adjustRightInd w:val="0"/>
              <w:snapToGrid w:val="0"/>
              <w:spacing w:line="300" w:lineRule="auto"/>
              <w:jc w:val="center"/>
              <w:rPr>
                <w:sz w:val="24"/>
              </w:rPr>
            </w:pPr>
          </w:p>
        </w:tc>
        <w:tc>
          <w:tcPr>
            <w:tcW w:w="1276" w:type="dxa"/>
            <w:gridSpan w:val="3"/>
            <w:vAlign w:val="center"/>
          </w:tcPr>
          <w:p w:rsidR="00342EE8" w:rsidRDefault="00342EE8" w:rsidP="00F304D0">
            <w:pPr>
              <w:adjustRightInd w:val="0"/>
              <w:snapToGrid w:val="0"/>
              <w:spacing w:line="300" w:lineRule="auto"/>
              <w:jc w:val="center"/>
              <w:rPr>
                <w:sz w:val="24"/>
              </w:rPr>
            </w:pPr>
          </w:p>
        </w:tc>
        <w:tc>
          <w:tcPr>
            <w:tcW w:w="1701" w:type="dxa"/>
            <w:gridSpan w:val="3"/>
            <w:vAlign w:val="center"/>
          </w:tcPr>
          <w:p w:rsidR="00342EE8" w:rsidRDefault="00342EE8" w:rsidP="00F304D0">
            <w:pPr>
              <w:adjustRightInd w:val="0"/>
              <w:snapToGrid w:val="0"/>
              <w:spacing w:line="300" w:lineRule="auto"/>
              <w:jc w:val="center"/>
              <w:rPr>
                <w:sz w:val="24"/>
              </w:rPr>
            </w:pPr>
          </w:p>
        </w:tc>
      </w:tr>
      <w:tr w:rsidR="00342EE8" w:rsidTr="00F304D0">
        <w:trPr>
          <w:trHeight w:hRule="exact" w:val="510"/>
        </w:trPr>
        <w:tc>
          <w:tcPr>
            <w:tcW w:w="1992" w:type="dxa"/>
            <w:vAlign w:val="center"/>
          </w:tcPr>
          <w:p w:rsidR="00342EE8" w:rsidRDefault="00342EE8" w:rsidP="00F304D0">
            <w:pPr>
              <w:adjustRightInd w:val="0"/>
              <w:snapToGrid w:val="0"/>
              <w:spacing w:line="300" w:lineRule="auto"/>
              <w:jc w:val="center"/>
              <w:rPr>
                <w:sz w:val="24"/>
              </w:rPr>
            </w:pPr>
          </w:p>
        </w:tc>
        <w:tc>
          <w:tcPr>
            <w:tcW w:w="3673" w:type="dxa"/>
            <w:gridSpan w:val="6"/>
            <w:vAlign w:val="center"/>
          </w:tcPr>
          <w:p w:rsidR="00342EE8" w:rsidRDefault="00342EE8" w:rsidP="00F304D0">
            <w:pPr>
              <w:adjustRightInd w:val="0"/>
              <w:snapToGrid w:val="0"/>
              <w:spacing w:line="300" w:lineRule="auto"/>
              <w:jc w:val="center"/>
              <w:rPr>
                <w:sz w:val="24"/>
              </w:rPr>
            </w:pPr>
          </w:p>
        </w:tc>
        <w:tc>
          <w:tcPr>
            <w:tcW w:w="1276" w:type="dxa"/>
            <w:gridSpan w:val="3"/>
            <w:vAlign w:val="center"/>
          </w:tcPr>
          <w:p w:rsidR="00342EE8" w:rsidRDefault="00342EE8" w:rsidP="00F304D0">
            <w:pPr>
              <w:adjustRightInd w:val="0"/>
              <w:snapToGrid w:val="0"/>
              <w:spacing w:line="300" w:lineRule="auto"/>
              <w:jc w:val="center"/>
              <w:rPr>
                <w:sz w:val="24"/>
              </w:rPr>
            </w:pPr>
          </w:p>
        </w:tc>
        <w:tc>
          <w:tcPr>
            <w:tcW w:w="1701" w:type="dxa"/>
            <w:gridSpan w:val="3"/>
            <w:vAlign w:val="center"/>
          </w:tcPr>
          <w:p w:rsidR="00342EE8" w:rsidRDefault="00342EE8" w:rsidP="00F304D0">
            <w:pPr>
              <w:adjustRightInd w:val="0"/>
              <w:snapToGrid w:val="0"/>
              <w:spacing w:line="300" w:lineRule="auto"/>
              <w:jc w:val="center"/>
              <w:rPr>
                <w:sz w:val="24"/>
              </w:rPr>
            </w:pPr>
          </w:p>
        </w:tc>
      </w:tr>
      <w:tr w:rsidR="00342EE8" w:rsidTr="00F304D0">
        <w:trPr>
          <w:trHeight w:hRule="exact" w:val="510"/>
        </w:trPr>
        <w:tc>
          <w:tcPr>
            <w:tcW w:w="1992" w:type="dxa"/>
            <w:vAlign w:val="center"/>
          </w:tcPr>
          <w:p w:rsidR="00342EE8" w:rsidRDefault="00342EE8" w:rsidP="00F304D0">
            <w:pPr>
              <w:adjustRightInd w:val="0"/>
              <w:snapToGrid w:val="0"/>
              <w:spacing w:line="300" w:lineRule="auto"/>
              <w:jc w:val="center"/>
              <w:rPr>
                <w:sz w:val="24"/>
              </w:rPr>
            </w:pPr>
          </w:p>
        </w:tc>
        <w:tc>
          <w:tcPr>
            <w:tcW w:w="3673" w:type="dxa"/>
            <w:gridSpan w:val="6"/>
            <w:vAlign w:val="center"/>
          </w:tcPr>
          <w:p w:rsidR="00342EE8" w:rsidRDefault="00342EE8" w:rsidP="00F304D0">
            <w:pPr>
              <w:adjustRightInd w:val="0"/>
              <w:snapToGrid w:val="0"/>
              <w:spacing w:line="300" w:lineRule="auto"/>
              <w:jc w:val="center"/>
              <w:rPr>
                <w:sz w:val="24"/>
              </w:rPr>
            </w:pPr>
          </w:p>
        </w:tc>
        <w:tc>
          <w:tcPr>
            <w:tcW w:w="1276" w:type="dxa"/>
            <w:gridSpan w:val="3"/>
            <w:vAlign w:val="center"/>
          </w:tcPr>
          <w:p w:rsidR="00342EE8" w:rsidRDefault="00342EE8" w:rsidP="00F304D0">
            <w:pPr>
              <w:adjustRightInd w:val="0"/>
              <w:snapToGrid w:val="0"/>
              <w:spacing w:line="300" w:lineRule="auto"/>
              <w:jc w:val="center"/>
              <w:rPr>
                <w:sz w:val="24"/>
              </w:rPr>
            </w:pPr>
          </w:p>
        </w:tc>
        <w:tc>
          <w:tcPr>
            <w:tcW w:w="1701" w:type="dxa"/>
            <w:gridSpan w:val="3"/>
            <w:vAlign w:val="center"/>
          </w:tcPr>
          <w:p w:rsidR="00342EE8" w:rsidRDefault="00342EE8" w:rsidP="00F304D0">
            <w:pPr>
              <w:adjustRightInd w:val="0"/>
              <w:snapToGrid w:val="0"/>
              <w:spacing w:line="300" w:lineRule="auto"/>
              <w:jc w:val="center"/>
              <w:rPr>
                <w:sz w:val="24"/>
              </w:rPr>
            </w:pPr>
          </w:p>
        </w:tc>
      </w:tr>
      <w:tr w:rsidR="00342EE8" w:rsidTr="00F304D0">
        <w:trPr>
          <w:trHeight w:hRule="exact" w:val="10925"/>
        </w:trPr>
        <w:tc>
          <w:tcPr>
            <w:tcW w:w="8642" w:type="dxa"/>
            <w:gridSpan w:val="13"/>
          </w:tcPr>
          <w:p w:rsidR="00342EE8" w:rsidRDefault="00342EE8" w:rsidP="00F304D0">
            <w:pPr>
              <w:adjustRightInd w:val="0"/>
              <w:snapToGrid w:val="0"/>
              <w:spacing w:line="300" w:lineRule="auto"/>
              <w:jc w:val="left"/>
              <w:rPr>
                <w:sz w:val="24"/>
              </w:rPr>
            </w:pPr>
            <w:r>
              <w:rPr>
                <w:rFonts w:hint="eastAsia"/>
                <w:sz w:val="24"/>
              </w:rPr>
              <w:lastRenderedPageBreak/>
              <w:t>曾获得过的技术成果、专利及工作成就、奖励(请说明本人是否为独立获得者或在合作者中的排名顺序；请另附上述材料</w:t>
            </w:r>
            <w:r>
              <w:rPr>
                <w:sz w:val="24"/>
              </w:rPr>
              <w:t>证明</w:t>
            </w:r>
            <w:r>
              <w:rPr>
                <w:rFonts w:hint="eastAsia"/>
                <w:sz w:val="24"/>
              </w:rPr>
              <w:t>如</w:t>
            </w:r>
            <w:r>
              <w:rPr>
                <w:sz w:val="24"/>
              </w:rPr>
              <w:t>获奖证书</w:t>
            </w:r>
            <w:r>
              <w:rPr>
                <w:rFonts w:hint="eastAsia"/>
                <w:sz w:val="24"/>
              </w:rPr>
              <w:t>的复印件)；曾做出过的主要工作业绩：</w:t>
            </w:r>
          </w:p>
        </w:tc>
      </w:tr>
      <w:tr w:rsidR="00342EE8" w:rsidTr="00F304D0">
        <w:trPr>
          <w:trHeight w:hRule="exact" w:val="2484"/>
        </w:trPr>
        <w:tc>
          <w:tcPr>
            <w:tcW w:w="8642" w:type="dxa"/>
            <w:gridSpan w:val="13"/>
          </w:tcPr>
          <w:p w:rsidR="00342EE8" w:rsidRDefault="00342EE8" w:rsidP="00F304D0">
            <w:pPr>
              <w:adjustRightInd w:val="0"/>
              <w:snapToGrid w:val="0"/>
              <w:spacing w:line="300" w:lineRule="auto"/>
              <w:jc w:val="center"/>
              <w:rPr>
                <w:sz w:val="24"/>
              </w:rPr>
            </w:pPr>
            <w:r>
              <w:rPr>
                <w:rFonts w:hint="eastAsia"/>
                <w:sz w:val="24"/>
              </w:rPr>
              <w:t>承诺书</w:t>
            </w:r>
          </w:p>
          <w:p w:rsidR="00342EE8" w:rsidRDefault="00342EE8" w:rsidP="00F304D0">
            <w:pPr>
              <w:adjustRightInd w:val="0"/>
              <w:snapToGrid w:val="0"/>
              <w:spacing w:line="300" w:lineRule="auto"/>
              <w:jc w:val="left"/>
              <w:rPr>
                <w:sz w:val="24"/>
              </w:rPr>
            </w:pPr>
            <w:r>
              <w:rPr>
                <w:rFonts w:hint="eastAsia"/>
                <w:sz w:val="24"/>
              </w:rPr>
              <w:t>本人保证</w:t>
            </w:r>
            <w:r>
              <w:rPr>
                <w:sz w:val="24"/>
              </w:rPr>
              <w:t>提交的个人信息资料及相关材料真实、准确</w:t>
            </w:r>
            <w:r>
              <w:rPr>
                <w:rFonts w:hint="eastAsia"/>
                <w:sz w:val="24"/>
              </w:rPr>
              <w:t>。</w:t>
            </w:r>
            <w:r>
              <w:rPr>
                <w:sz w:val="24"/>
              </w:rPr>
              <w:t>如果</w:t>
            </w:r>
            <w:r>
              <w:rPr>
                <w:rFonts w:hint="eastAsia"/>
                <w:sz w:val="24"/>
              </w:rPr>
              <w:t>所提交</w:t>
            </w:r>
            <w:r>
              <w:rPr>
                <w:sz w:val="24"/>
              </w:rPr>
              <w:t>的信息及</w:t>
            </w:r>
            <w:r>
              <w:rPr>
                <w:rFonts w:hint="eastAsia"/>
                <w:sz w:val="24"/>
              </w:rPr>
              <w:t>相关</w:t>
            </w:r>
            <w:r>
              <w:rPr>
                <w:sz w:val="24"/>
              </w:rPr>
              <w:t>材料不真实、不准确，在本次研究生</w:t>
            </w:r>
            <w:r>
              <w:rPr>
                <w:rFonts w:hint="eastAsia"/>
                <w:sz w:val="24"/>
              </w:rPr>
              <w:t>培养</w:t>
            </w:r>
            <w:r>
              <w:rPr>
                <w:sz w:val="24"/>
              </w:rPr>
              <w:t>中，本人愿意随时接受</w:t>
            </w:r>
            <w:r>
              <w:rPr>
                <w:rFonts w:hint="eastAsia"/>
                <w:sz w:val="24"/>
              </w:rPr>
              <w:t>相应</w:t>
            </w:r>
            <w:r>
              <w:rPr>
                <w:sz w:val="24"/>
              </w:rPr>
              <w:t>处理并承担全部后果</w:t>
            </w:r>
            <w:r>
              <w:rPr>
                <w:rFonts w:hint="eastAsia"/>
                <w:sz w:val="24"/>
              </w:rPr>
              <w:t>。</w:t>
            </w:r>
          </w:p>
          <w:p w:rsidR="00342EE8" w:rsidRDefault="00342EE8" w:rsidP="00F304D0">
            <w:pPr>
              <w:adjustRightInd w:val="0"/>
              <w:snapToGrid w:val="0"/>
              <w:spacing w:line="360" w:lineRule="auto"/>
              <w:jc w:val="center"/>
              <w:rPr>
                <w:sz w:val="24"/>
              </w:rPr>
            </w:pPr>
            <w:r>
              <w:rPr>
                <w:rFonts w:hint="eastAsia"/>
                <w:sz w:val="24"/>
              </w:rPr>
              <w:t xml:space="preserve">  </w:t>
            </w:r>
            <w:r>
              <w:rPr>
                <w:sz w:val="24"/>
              </w:rPr>
              <w:t xml:space="preserve">   </w:t>
            </w:r>
            <w:r>
              <w:rPr>
                <w:rFonts w:hint="eastAsia"/>
                <w:sz w:val="24"/>
              </w:rPr>
              <w:t xml:space="preserve">                           本人</w:t>
            </w:r>
            <w:r>
              <w:rPr>
                <w:sz w:val="24"/>
              </w:rPr>
              <w:t>签名：</w:t>
            </w:r>
            <w:r>
              <w:rPr>
                <w:rFonts w:hint="eastAsia"/>
                <w:sz w:val="24"/>
              </w:rPr>
              <w:t xml:space="preserve">      （加盖单位公章）</w:t>
            </w:r>
          </w:p>
          <w:p w:rsidR="00342EE8" w:rsidRDefault="00342EE8" w:rsidP="00F304D0">
            <w:pPr>
              <w:adjustRightInd w:val="0"/>
              <w:snapToGrid w:val="0"/>
              <w:spacing w:line="360" w:lineRule="auto"/>
              <w:jc w:val="center"/>
              <w:rPr>
                <w:sz w:val="24"/>
              </w:rPr>
            </w:pPr>
            <w:r>
              <w:rPr>
                <w:rFonts w:hint="eastAsia"/>
                <w:sz w:val="24"/>
              </w:rPr>
              <w:t xml:space="preserve">              </w:t>
            </w:r>
            <w:r>
              <w:rPr>
                <w:sz w:val="24"/>
              </w:rPr>
              <w:t xml:space="preserve">       </w:t>
            </w:r>
            <w:r>
              <w:rPr>
                <w:rFonts w:hint="eastAsia"/>
                <w:sz w:val="24"/>
              </w:rPr>
              <w:t xml:space="preserve">      年   月   日</w:t>
            </w:r>
          </w:p>
        </w:tc>
      </w:tr>
    </w:tbl>
    <w:p w:rsidR="00342EE8" w:rsidRDefault="00342EE8" w:rsidP="00342EE8">
      <w:pPr>
        <w:adjustRightInd w:val="0"/>
        <w:snapToGrid w:val="0"/>
        <w:jc w:val="center"/>
        <w:rPr>
          <w:sz w:val="28"/>
          <w:szCs w:val="28"/>
        </w:rPr>
      </w:pPr>
    </w:p>
    <w:p w:rsidR="00342EE8" w:rsidRDefault="00342EE8" w:rsidP="00342EE8">
      <w:pPr>
        <w:adjustRightInd w:val="0"/>
        <w:snapToGrid w:val="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附件2</w:t>
      </w:r>
    </w:p>
    <w:p w:rsidR="00342EE8" w:rsidRDefault="00342EE8" w:rsidP="00342EE8">
      <w:pPr>
        <w:adjustRightInd w:val="0"/>
        <w:snapToGrid w:val="0"/>
        <w:jc w:val="left"/>
        <w:rPr>
          <w:rFonts w:ascii="仿宋_GB2312" w:eastAsia="仿宋_GB2312" w:hAnsi="仿宋_GB2312" w:cs="仿宋_GB2312"/>
          <w:sz w:val="32"/>
          <w:szCs w:val="32"/>
        </w:rPr>
      </w:pPr>
    </w:p>
    <w:p w:rsidR="00342EE8" w:rsidRDefault="00342EE8" w:rsidP="00342EE8">
      <w:pPr>
        <w:jc w:val="center"/>
        <w:rPr>
          <w:rFonts w:ascii="华文中宋" w:eastAsia="华文中宋" w:hAnsi="华文中宋" w:cs="华文中宋"/>
          <w:b/>
          <w:w w:val="80"/>
          <w:sz w:val="44"/>
          <w:szCs w:val="44"/>
        </w:rPr>
      </w:pPr>
      <w:r>
        <w:rPr>
          <w:rFonts w:ascii="华文中宋" w:eastAsia="华文中宋" w:hAnsi="华文中宋" w:cs="华文中宋" w:hint="eastAsia"/>
          <w:b/>
          <w:w w:val="80"/>
          <w:sz w:val="44"/>
          <w:szCs w:val="44"/>
        </w:rPr>
        <w:t>第三届化工安全复合型人才高级研修班培养方案</w:t>
      </w:r>
    </w:p>
    <w:p w:rsidR="00342EE8" w:rsidRDefault="00342EE8" w:rsidP="00342EE8">
      <w:pPr>
        <w:ind w:firstLineChars="200" w:firstLine="640"/>
        <w:jc w:val="left"/>
        <w:rPr>
          <w:rFonts w:ascii="黑体" w:eastAsia="黑体" w:hAnsi="黑体" w:cs="黑体"/>
          <w:sz w:val="32"/>
          <w:szCs w:val="32"/>
        </w:rPr>
      </w:pPr>
    </w:p>
    <w:p w:rsidR="00342EE8" w:rsidRDefault="00342EE8" w:rsidP="00342EE8">
      <w:pPr>
        <w:ind w:firstLineChars="200" w:firstLine="640"/>
        <w:jc w:val="left"/>
        <w:rPr>
          <w:rFonts w:ascii="黑体" w:eastAsia="黑体" w:hAnsi="黑体" w:cs="黑体"/>
          <w:sz w:val="32"/>
          <w:szCs w:val="32"/>
        </w:rPr>
      </w:pPr>
      <w:r>
        <w:rPr>
          <w:rFonts w:ascii="黑体" w:eastAsia="黑体" w:hAnsi="黑体" w:cs="黑体" w:hint="eastAsia"/>
          <w:sz w:val="32"/>
          <w:szCs w:val="32"/>
        </w:rPr>
        <w:t>一、培养目标</w:t>
      </w:r>
    </w:p>
    <w:p w:rsidR="00342EE8" w:rsidRDefault="00342EE8" w:rsidP="00342EE8">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（一）拥护党的基本路线和方针政策，热爱祖国，遵纪守法，具有社会责任感以及科学严谨、求真务实的学习态度和工作作风。 </w:t>
      </w:r>
    </w:p>
    <w:p w:rsidR="00342EE8" w:rsidRDefault="00342EE8" w:rsidP="00342EE8">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培养熟悉国家的安全方针、政策和法规，具备扎实的化工专业基础知识和工程实践能力，掌握现代化工安全工程和管理的理论、方法，具备较强的发现问题、分析问题、解决问题的能力和创新意识的复合型化工安全工程技术与管理人才。</w:t>
      </w:r>
    </w:p>
    <w:p w:rsidR="00342EE8" w:rsidRDefault="00342EE8" w:rsidP="00342EE8">
      <w:pPr>
        <w:ind w:firstLineChars="200" w:firstLine="640"/>
        <w:jc w:val="left"/>
        <w:rPr>
          <w:rFonts w:ascii="黑体" w:eastAsia="黑体" w:hAnsi="黑体" w:cs="黑体"/>
          <w:sz w:val="32"/>
          <w:szCs w:val="32"/>
        </w:rPr>
      </w:pPr>
      <w:r>
        <w:rPr>
          <w:rFonts w:ascii="黑体" w:eastAsia="黑体" w:hAnsi="黑体" w:cs="黑体" w:hint="eastAsia"/>
          <w:sz w:val="32"/>
          <w:szCs w:val="32"/>
        </w:rPr>
        <w:t>二、领域范围及研究方向介绍</w:t>
      </w:r>
    </w:p>
    <w:p w:rsidR="00342EE8" w:rsidRDefault="00342EE8" w:rsidP="00342EE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化学工程领域是研究化学工业及相关工业过程中所进行的化学过程和物理过程共同规律和应用技术的工程领域。化工安全工程方向是化学工程领域一个重要的研究方向，强调基础理论与工程应用相结合，涉及化工过程安全设计、设备管理、操作控制、安全生产技术和安全生产管理等内容。按照原国家安全监管总局办公厅发布的《关于继续做好化工安全复合型人才培养工作的函》（安监总厅人事函〔2017〕267号）及《教育部办公厅关于进一步支持化工安全复合型高级</w:t>
      </w:r>
      <w:r>
        <w:rPr>
          <w:rFonts w:ascii="仿宋_GB2312" w:eastAsia="仿宋_GB2312" w:hAnsi="仿宋_GB2312" w:cs="仿宋_GB2312" w:hint="eastAsia"/>
          <w:sz w:val="32"/>
          <w:szCs w:val="32"/>
        </w:rPr>
        <w:lastRenderedPageBreak/>
        <w:t>人才培养工作意见的函》（教高厅函〔2017〕59号）要求，开展化工安全复合型人才高级研修班，为化工安全领域培养复合型人才，在生产实践中为促进化工行业安全生产形势的持续好转和健康发展做出贡献。</w:t>
      </w:r>
    </w:p>
    <w:p w:rsidR="00342EE8" w:rsidRDefault="00342EE8" w:rsidP="00342EE8">
      <w:pPr>
        <w:ind w:firstLineChars="200" w:firstLine="640"/>
        <w:jc w:val="left"/>
        <w:rPr>
          <w:rFonts w:ascii="黑体" w:eastAsia="黑体" w:hAnsi="黑体" w:cs="黑体"/>
          <w:sz w:val="32"/>
          <w:szCs w:val="32"/>
        </w:rPr>
      </w:pPr>
      <w:r>
        <w:rPr>
          <w:rFonts w:ascii="黑体" w:eastAsia="黑体" w:hAnsi="黑体" w:cs="黑体" w:hint="eastAsia"/>
          <w:sz w:val="32"/>
          <w:szCs w:val="32"/>
        </w:rPr>
        <w:t>三、培养方向</w:t>
      </w:r>
    </w:p>
    <w:p w:rsidR="00342EE8" w:rsidRDefault="00342EE8" w:rsidP="00342EE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化工安全复合型人才高级研修班的培养工作是基于石油化工行业对化工安全领域应用型、复合型高层次工程技术和工程管理人才的需要而开展的，目的是培养知工艺、懂安全、精技术和会管理的化工安全专业化人才，培养体系及课程设置将突出理论和实践相结合、工艺和安全相结合、课内和课外相结合、国内和国外相结合等特点。特别是在专业课程的设置上，将采用少学时、多门类的引导式教学理念，扩充化工安全专业知识点的了解。</w:t>
      </w:r>
    </w:p>
    <w:p w:rsidR="00342EE8" w:rsidRDefault="00342EE8" w:rsidP="00342EE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同时在应急管理部的指导下，继续优化中国石油大学（华东）联合中国化学品安全协会搭建的“化工安全在线学习平台”。学员在结束集中理论学习回到企业后，可继续依托“化工安全在线学习平台”，利用定时平台交流、跨平台多终端移动互联学习和不定期、碎片化时间随时随地自主学习等多渠道、多方式实现“三个不断线”——理论学习不断线，经验分享不断线，工程实践不断线。</w:t>
      </w:r>
    </w:p>
    <w:p w:rsidR="00342EE8" w:rsidRDefault="00342EE8" w:rsidP="00342EE8">
      <w:pPr>
        <w:ind w:firstLineChars="200" w:firstLine="640"/>
        <w:jc w:val="left"/>
        <w:rPr>
          <w:rFonts w:ascii="黑体" w:eastAsia="黑体" w:hAnsi="黑体" w:cs="黑体"/>
          <w:sz w:val="32"/>
          <w:szCs w:val="32"/>
        </w:rPr>
      </w:pPr>
      <w:r>
        <w:rPr>
          <w:rFonts w:ascii="黑体" w:eastAsia="黑体" w:hAnsi="黑体" w:cs="黑体" w:hint="eastAsia"/>
          <w:sz w:val="32"/>
          <w:szCs w:val="32"/>
        </w:rPr>
        <w:t>四、学习年限</w:t>
      </w:r>
    </w:p>
    <w:p w:rsidR="00342EE8" w:rsidRDefault="00342EE8" w:rsidP="00342EE8">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基本学习年限为2年，其中第一年为脱产学习，脱产学</w:t>
      </w:r>
      <w:r>
        <w:rPr>
          <w:rFonts w:ascii="仿宋_GB2312" w:eastAsia="仿宋_GB2312" w:hAnsi="仿宋_GB2312" w:cs="仿宋_GB2312" w:hint="eastAsia"/>
          <w:kern w:val="0"/>
          <w:sz w:val="32"/>
          <w:szCs w:val="32"/>
        </w:rPr>
        <w:lastRenderedPageBreak/>
        <w:t>习共分为六个阶段，每个阶段为两周左右。第二年在企业进行生产实践并完成毕业成果。生产实践要尽量针对所在企业的安全现状和问题，提出能够解决实际问题的方案。</w:t>
      </w:r>
    </w:p>
    <w:p w:rsidR="00342EE8" w:rsidRDefault="00342EE8" w:rsidP="00342EE8">
      <w:pPr>
        <w:ind w:firstLineChars="200" w:firstLine="640"/>
        <w:jc w:val="left"/>
        <w:rPr>
          <w:rFonts w:ascii="黑体" w:eastAsia="黑体" w:hAnsi="黑体" w:cs="黑体"/>
          <w:sz w:val="32"/>
          <w:szCs w:val="32"/>
        </w:rPr>
      </w:pPr>
    </w:p>
    <w:p w:rsidR="00342EE8" w:rsidRDefault="00342EE8" w:rsidP="00342EE8">
      <w:pPr>
        <w:ind w:firstLineChars="200" w:firstLine="640"/>
        <w:jc w:val="left"/>
        <w:rPr>
          <w:rFonts w:ascii="黑体" w:eastAsia="黑体" w:hAnsi="黑体" w:cs="黑体"/>
          <w:sz w:val="32"/>
          <w:szCs w:val="32"/>
        </w:rPr>
      </w:pPr>
      <w:r>
        <w:rPr>
          <w:rFonts w:ascii="黑体" w:eastAsia="黑体" w:hAnsi="黑体" w:cs="黑体" w:hint="eastAsia"/>
          <w:sz w:val="32"/>
          <w:szCs w:val="32"/>
        </w:rPr>
        <w:t>五、课程要求</w:t>
      </w:r>
    </w:p>
    <w:p w:rsidR="00342EE8" w:rsidRDefault="00342EE8" w:rsidP="00342EE8">
      <w:pPr>
        <w:tabs>
          <w:tab w:val="left" w:pos="4395"/>
        </w:tabs>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以化工、工艺、安全等与工程实践紧密结合的课程为主，要求最低修满28学分的专业必修课、专业选修课和必修环节，且所有课程考核合格。</w:t>
      </w:r>
    </w:p>
    <w:p w:rsidR="00342EE8" w:rsidRDefault="00342EE8" w:rsidP="00342EE8">
      <w:pPr>
        <w:spacing w:line="360" w:lineRule="auto"/>
        <w:ind w:firstLineChars="200" w:firstLine="420"/>
        <w:jc w:val="center"/>
        <w:rPr>
          <w:b/>
          <w:kern w:val="0"/>
          <w:szCs w:val="21"/>
        </w:rPr>
      </w:pPr>
      <w:r>
        <w:rPr>
          <w:rFonts w:hint="eastAsia"/>
          <w:b/>
          <w:kern w:val="0"/>
          <w:szCs w:val="21"/>
        </w:rPr>
        <w:t>表1 第三届化工安全复合型人才高级研修班课程设置</w:t>
      </w:r>
    </w:p>
    <w:tbl>
      <w:tblPr>
        <w:tblW w:w="8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
        <w:gridCol w:w="1476"/>
        <w:gridCol w:w="1369"/>
        <w:gridCol w:w="3226"/>
        <w:gridCol w:w="850"/>
        <w:gridCol w:w="733"/>
      </w:tblGrid>
      <w:tr w:rsidR="00342EE8" w:rsidTr="00F304D0">
        <w:trPr>
          <w:trHeight w:val="510"/>
          <w:jc w:val="center"/>
        </w:trPr>
        <w:tc>
          <w:tcPr>
            <w:tcW w:w="903" w:type="dxa"/>
            <w:vAlign w:val="center"/>
          </w:tcPr>
          <w:p w:rsidR="00342EE8" w:rsidRDefault="00342EE8" w:rsidP="00F304D0">
            <w:pPr>
              <w:spacing w:line="276" w:lineRule="auto"/>
              <w:jc w:val="center"/>
              <w:rPr>
                <w:b/>
                <w:szCs w:val="21"/>
              </w:rPr>
            </w:pPr>
            <w:r>
              <w:rPr>
                <w:b/>
                <w:szCs w:val="21"/>
              </w:rPr>
              <w:t>序号</w:t>
            </w:r>
          </w:p>
        </w:tc>
        <w:tc>
          <w:tcPr>
            <w:tcW w:w="1476" w:type="dxa"/>
            <w:vAlign w:val="center"/>
          </w:tcPr>
          <w:p w:rsidR="00342EE8" w:rsidRDefault="00342EE8" w:rsidP="00F304D0">
            <w:pPr>
              <w:spacing w:line="276" w:lineRule="auto"/>
              <w:jc w:val="center"/>
              <w:rPr>
                <w:b/>
                <w:szCs w:val="21"/>
              </w:rPr>
            </w:pPr>
            <w:r>
              <w:rPr>
                <w:b/>
                <w:szCs w:val="21"/>
              </w:rPr>
              <w:t>课程类别</w:t>
            </w:r>
          </w:p>
        </w:tc>
        <w:tc>
          <w:tcPr>
            <w:tcW w:w="1369" w:type="dxa"/>
            <w:vAlign w:val="center"/>
          </w:tcPr>
          <w:p w:rsidR="00342EE8" w:rsidRDefault="00342EE8" w:rsidP="00F304D0">
            <w:pPr>
              <w:spacing w:line="276" w:lineRule="auto"/>
              <w:jc w:val="center"/>
              <w:rPr>
                <w:b/>
                <w:szCs w:val="21"/>
              </w:rPr>
            </w:pPr>
            <w:r>
              <w:rPr>
                <w:b/>
                <w:szCs w:val="21"/>
              </w:rPr>
              <w:t>课程号</w:t>
            </w:r>
          </w:p>
        </w:tc>
        <w:tc>
          <w:tcPr>
            <w:tcW w:w="3226" w:type="dxa"/>
            <w:vAlign w:val="center"/>
          </w:tcPr>
          <w:p w:rsidR="00342EE8" w:rsidRDefault="00342EE8" w:rsidP="00F304D0">
            <w:pPr>
              <w:spacing w:line="276" w:lineRule="auto"/>
              <w:jc w:val="center"/>
              <w:rPr>
                <w:b/>
                <w:szCs w:val="21"/>
              </w:rPr>
            </w:pPr>
            <w:r>
              <w:rPr>
                <w:b/>
                <w:szCs w:val="21"/>
              </w:rPr>
              <w:t>课程名</w:t>
            </w:r>
          </w:p>
        </w:tc>
        <w:tc>
          <w:tcPr>
            <w:tcW w:w="850" w:type="dxa"/>
            <w:vAlign w:val="center"/>
          </w:tcPr>
          <w:p w:rsidR="00342EE8" w:rsidRDefault="00342EE8" w:rsidP="00F304D0">
            <w:pPr>
              <w:spacing w:line="276" w:lineRule="auto"/>
              <w:jc w:val="center"/>
              <w:rPr>
                <w:b/>
                <w:szCs w:val="21"/>
              </w:rPr>
            </w:pPr>
            <w:r>
              <w:rPr>
                <w:b/>
                <w:szCs w:val="21"/>
              </w:rPr>
              <w:t>学分</w:t>
            </w:r>
          </w:p>
        </w:tc>
        <w:tc>
          <w:tcPr>
            <w:tcW w:w="733" w:type="dxa"/>
            <w:vAlign w:val="center"/>
          </w:tcPr>
          <w:p w:rsidR="00342EE8" w:rsidRDefault="00342EE8" w:rsidP="00F304D0">
            <w:pPr>
              <w:spacing w:line="276" w:lineRule="auto"/>
              <w:jc w:val="center"/>
              <w:rPr>
                <w:b/>
                <w:szCs w:val="21"/>
              </w:rPr>
            </w:pPr>
            <w:r>
              <w:rPr>
                <w:b/>
                <w:szCs w:val="21"/>
              </w:rPr>
              <w:t>学时</w:t>
            </w:r>
          </w:p>
        </w:tc>
      </w:tr>
      <w:tr w:rsidR="00342EE8" w:rsidTr="00F304D0">
        <w:trPr>
          <w:trHeight w:val="510"/>
          <w:jc w:val="center"/>
        </w:trPr>
        <w:tc>
          <w:tcPr>
            <w:tcW w:w="903" w:type="dxa"/>
            <w:vAlign w:val="center"/>
          </w:tcPr>
          <w:p w:rsidR="00342EE8" w:rsidRDefault="00342EE8" w:rsidP="00F304D0">
            <w:pPr>
              <w:spacing w:line="276" w:lineRule="auto"/>
              <w:jc w:val="center"/>
              <w:rPr>
                <w:szCs w:val="21"/>
              </w:rPr>
            </w:pPr>
            <w:r>
              <w:rPr>
                <w:rFonts w:hint="eastAsia"/>
                <w:szCs w:val="21"/>
              </w:rPr>
              <w:t>1</w:t>
            </w:r>
          </w:p>
        </w:tc>
        <w:tc>
          <w:tcPr>
            <w:tcW w:w="1476" w:type="dxa"/>
            <w:vMerge w:val="restart"/>
            <w:vAlign w:val="center"/>
          </w:tcPr>
          <w:p w:rsidR="00342EE8" w:rsidRDefault="00342EE8" w:rsidP="00F304D0">
            <w:pPr>
              <w:spacing w:line="276" w:lineRule="auto"/>
              <w:jc w:val="center"/>
              <w:rPr>
                <w:szCs w:val="21"/>
              </w:rPr>
            </w:pPr>
            <w:r>
              <w:rPr>
                <w:rFonts w:hint="eastAsia"/>
                <w:szCs w:val="21"/>
              </w:rPr>
              <w:t>专业</w:t>
            </w:r>
          </w:p>
          <w:p w:rsidR="00342EE8" w:rsidRDefault="00342EE8" w:rsidP="00F304D0">
            <w:pPr>
              <w:spacing w:line="276" w:lineRule="auto"/>
              <w:jc w:val="center"/>
              <w:rPr>
                <w:szCs w:val="21"/>
              </w:rPr>
            </w:pPr>
            <w:r>
              <w:rPr>
                <w:rFonts w:hint="eastAsia"/>
                <w:szCs w:val="21"/>
              </w:rPr>
              <w:t>必修课</w:t>
            </w:r>
          </w:p>
        </w:tc>
        <w:tc>
          <w:tcPr>
            <w:tcW w:w="1369" w:type="dxa"/>
            <w:vAlign w:val="center"/>
          </w:tcPr>
          <w:p w:rsidR="00342EE8" w:rsidRDefault="00342EE8" w:rsidP="00F304D0">
            <w:pPr>
              <w:widowControl/>
              <w:spacing w:line="276" w:lineRule="auto"/>
              <w:jc w:val="center"/>
              <w:rPr>
                <w:color w:val="000000"/>
                <w:kern w:val="0"/>
                <w:szCs w:val="21"/>
              </w:rPr>
            </w:pPr>
            <w:r>
              <w:rPr>
                <w:color w:val="000000"/>
                <w:szCs w:val="21"/>
              </w:rPr>
              <w:t>SZ03017</w:t>
            </w:r>
          </w:p>
        </w:tc>
        <w:tc>
          <w:tcPr>
            <w:tcW w:w="3226" w:type="dxa"/>
            <w:vAlign w:val="center"/>
          </w:tcPr>
          <w:p w:rsidR="00342EE8" w:rsidRDefault="00342EE8" w:rsidP="00F304D0">
            <w:pPr>
              <w:spacing w:line="276" w:lineRule="auto"/>
              <w:jc w:val="center"/>
              <w:rPr>
                <w:color w:val="000000"/>
                <w:szCs w:val="21"/>
              </w:rPr>
            </w:pPr>
            <w:r>
              <w:rPr>
                <w:color w:val="000000"/>
                <w:szCs w:val="21"/>
              </w:rPr>
              <w:t>环境质量评价</w:t>
            </w:r>
          </w:p>
        </w:tc>
        <w:tc>
          <w:tcPr>
            <w:tcW w:w="850" w:type="dxa"/>
            <w:vAlign w:val="center"/>
          </w:tcPr>
          <w:p w:rsidR="00342EE8" w:rsidRDefault="00342EE8" w:rsidP="00F304D0">
            <w:pPr>
              <w:widowControl/>
              <w:spacing w:line="276" w:lineRule="auto"/>
              <w:jc w:val="center"/>
              <w:rPr>
                <w:color w:val="000000"/>
                <w:kern w:val="0"/>
                <w:szCs w:val="21"/>
              </w:rPr>
            </w:pPr>
            <w:r>
              <w:rPr>
                <w:color w:val="000000"/>
                <w:szCs w:val="21"/>
              </w:rPr>
              <w:t>2</w:t>
            </w:r>
          </w:p>
        </w:tc>
        <w:tc>
          <w:tcPr>
            <w:tcW w:w="733" w:type="dxa"/>
            <w:vAlign w:val="center"/>
          </w:tcPr>
          <w:p w:rsidR="00342EE8" w:rsidRDefault="00342EE8" w:rsidP="00F304D0">
            <w:pPr>
              <w:spacing w:line="276" w:lineRule="auto"/>
              <w:jc w:val="center"/>
              <w:rPr>
                <w:color w:val="000000"/>
                <w:szCs w:val="21"/>
              </w:rPr>
            </w:pPr>
            <w:r>
              <w:rPr>
                <w:color w:val="000000"/>
                <w:szCs w:val="21"/>
              </w:rPr>
              <w:t>32</w:t>
            </w:r>
          </w:p>
        </w:tc>
      </w:tr>
      <w:tr w:rsidR="00342EE8" w:rsidTr="00F304D0">
        <w:trPr>
          <w:trHeight w:val="510"/>
          <w:jc w:val="center"/>
        </w:trPr>
        <w:tc>
          <w:tcPr>
            <w:tcW w:w="903" w:type="dxa"/>
            <w:vAlign w:val="center"/>
          </w:tcPr>
          <w:p w:rsidR="00342EE8" w:rsidRDefault="00342EE8" w:rsidP="00F304D0">
            <w:pPr>
              <w:spacing w:line="276" w:lineRule="auto"/>
              <w:jc w:val="center"/>
              <w:rPr>
                <w:szCs w:val="21"/>
              </w:rPr>
            </w:pPr>
            <w:r>
              <w:rPr>
                <w:rFonts w:hint="eastAsia"/>
                <w:szCs w:val="21"/>
              </w:rPr>
              <w:t>2</w:t>
            </w:r>
          </w:p>
        </w:tc>
        <w:tc>
          <w:tcPr>
            <w:tcW w:w="1476" w:type="dxa"/>
            <w:vMerge/>
            <w:vAlign w:val="center"/>
          </w:tcPr>
          <w:p w:rsidR="00342EE8" w:rsidRDefault="00342EE8" w:rsidP="00F304D0">
            <w:pPr>
              <w:spacing w:line="276" w:lineRule="auto"/>
              <w:jc w:val="center"/>
              <w:rPr>
                <w:szCs w:val="21"/>
              </w:rPr>
            </w:pPr>
          </w:p>
        </w:tc>
        <w:tc>
          <w:tcPr>
            <w:tcW w:w="1369" w:type="dxa"/>
            <w:vAlign w:val="center"/>
          </w:tcPr>
          <w:p w:rsidR="00342EE8" w:rsidRDefault="00342EE8" w:rsidP="00F304D0">
            <w:pPr>
              <w:widowControl/>
              <w:spacing w:line="276" w:lineRule="auto"/>
              <w:jc w:val="center"/>
              <w:rPr>
                <w:color w:val="000000"/>
                <w:szCs w:val="21"/>
              </w:rPr>
            </w:pPr>
          </w:p>
        </w:tc>
        <w:tc>
          <w:tcPr>
            <w:tcW w:w="3226" w:type="dxa"/>
            <w:vAlign w:val="center"/>
          </w:tcPr>
          <w:p w:rsidR="00342EE8" w:rsidRDefault="00342EE8" w:rsidP="00F304D0">
            <w:pPr>
              <w:spacing w:line="276" w:lineRule="auto"/>
              <w:jc w:val="center"/>
              <w:rPr>
                <w:color w:val="000000"/>
                <w:szCs w:val="21"/>
              </w:rPr>
            </w:pPr>
            <w:r>
              <w:rPr>
                <w:rFonts w:hint="eastAsia"/>
                <w:color w:val="000000"/>
                <w:szCs w:val="21"/>
              </w:rPr>
              <w:t>安全系统工程</w:t>
            </w:r>
          </w:p>
        </w:tc>
        <w:tc>
          <w:tcPr>
            <w:tcW w:w="850" w:type="dxa"/>
            <w:vAlign w:val="center"/>
          </w:tcPr>
          <w:p w:rsidR="00342EE8" w:rsidRDefault="00342EE8" w:rsidP="00F304D0">
            <w:pPr>
              <w:widowControl/>
              <w:spacing w:line="276" w:lineRule="auto"/>
              <w:jc w:val="center"/>
              <w:rPr>
                <w:color w:val="000000"/>
                <w:szCs w:val="21"/>
              </w:rPr>
            </w:pPr>
            <w:r>
              <w:rPr>
                <w:rFonts w:hint="eastAsia"/>
                <w:color w:val="000000"/>
                <w:szCs w:val="21"/>
              </w:rPr>
              <w:t>2</w:t>
            </w:r>
          </w:p>
        </w:tc>
        <w:tc>
          <w:tcPr>
            <w:tcW w:w="733" w:type="dxa"/>
            <w:vAlign w:val="center"/>
          </w:tcPr>
          <w:p w:rsidR="00342EE8" w:rsidRDefault="00342EE8" w:rsidP="00F304D0">
            <w:pPr>
              <w:spacing w:line="276" w:lineRule="auto"/>
              <w:jc w:val="center"/>
              <w:rPr>
                <w:color w:val="000000"/>
                <w:szCs w:val="21"/>
              </w:rPr>
            </w:pPr>
            <w:r>
              <w:rPr>
                <w:rFonts w:hint="eastAsia"/>
                <w:color w:val="000000"/>
                <w:szCs w:val="21"/>
              </w:rPr>
              <w:t>32</w:t>
            </w:r>
          </w:p>
        </w:tc>
      </w:tr>
      <w:tr w:rsidR="00342EE8" w:rsidTr="00F304D0">
        <w:trPr>
          <w:trHeight w:val="510"/>
          <w:jc w:val="center"/>
        </w:trPr>
        <w:tc>
          <w:tcPr>
            <w:tcW w:w="903" w:type="dxa"/>
            <w:vAlign w:val="center"/>
          </w:tcPr>
          <w:p w:rsidR="00342EE8" w:rsidRDefault="00342EE8" w:rsidP="00F304D0">
            <w:pPr>
              <w:spacing w:line="276" w:lineRule="auto"/>
              <w:jc w:val="center"/>
              <w:rPr>
                <w:szCs w:val="21"/>
              </w:rPr>
            </w:pPr>
            <w:r>
              <w:rPr>
                <w:rFonts w:hint="eastAsia"/>
                <w:szCs w:val="21"/>
              </w:rPr>
              <w:t>3</w:t>
            </w:r>
          </w:p>
        </w:tc>
        <w:tc>
          <w:tcPr>
            <w:tcW w:w="1476" w:type="dxa"/>
            <w:vMerge/>
            <w:vAlign w:val="center"/>
          </w:tcPr>
          <w:p w:rsidR="00342EE8" w:rsidRDefault="00342EE8" w:rsidP="00F304D0">
            <w:pPr>
              <w:spacing w:line="276" w:lineRule="auto"/>
              <w:jc w:val="center"/>
              <w:rPr>
                <w:szCs w:val="21"/>
              </w:rPr>
            </w:pPr>
          </w:p>
        </w:tc>
        <w:tc>
          <w:tcPr>
            <w:tcW w:w="1369" w:type="dxa"/>
            <w:vAlign w:val="center"/>
          </w:tcPr>
          <w:p w:rsidR="00342EE8" w:rsidRDefault="00342EE8" w:rsidP="00F304D0">
            <w:pPr>
              <w:widowControl/>
              <w:spacing w:line="276" w:lineRule="auto"/>
              <w:jc w:val="center"/>
              <w:rPr>
                <w:color w:val="000000"/>
                <w:szCs w:val="21"/>
              </w:rPr>
            </w:pPr>
          </w:p>
        </w:tc>
        <w:tc>
          <w:tcPr>
            <w:tcW w:w="3226" w:type="dxa"/>
            <w:vAlign w:val="center"/>
          </w:tcPr>
          <w:p w:rsidR="00342EE8" w:rsidRDefault="00342EE8" w:rsidP="00F304D0">
            <w:pPr>
              <w:spacing w:line="276" w:lineRule="auto"/>
              <w:jc w:val="center"/>
              <w:rPr>
                <w:color w:val="000000"/>
                <w:szCs w:val="21"/>
              </w:rPr>
            </w:pPr>
            <w:r>
              <w:rPr>
                <w:rFonts w:hint="eastAsia"/>
                <w:color w:val="000000"/>
                <w:szCs w:val="21"/>
              </w:rPr>
              <w:t>安全检测与监测</w:t>
            </w:r>
          </w:p>
        </w:tc>
        <w:tc>
          <w:tcPr>
            <w:tcW w:w="850" w:type="dxa"/>
            <w:vAlign w:val="center"/>
          </w:tcPr>
          <w:p w:rsidR="00342EE8" w:rsidRDefault="00342EE8" w:rsidP="00F304D0">
            <w:pPr>
              <w:widowControl/>
              <w:spacing w:line="276" w:lineRule="auto"/>
              <w:jc w:val="center"/>
              <w:rPr>
                <w:color w:val="000000"/>
                <w:szCs w:val="21"/>
              </w:rPr>
            </w:pPr>
            <w:r>
              <w:rPr>
                <w:rFonts w:hint="eastAsia"/>
                <w:color w:val="000000"/>
                <w:szCs w:val="21"/>
              </w:rPr>
              <w:t>2</w:t>
            </w:r>
          </w:p>
        </w:tc>
        <w:tc>
          <w:tcPr>
            <w:tcW w:w="733" w:type="dxa"/>
            <w:vAlign w:val="center"/>
          </w:tcPr>
          <w:p w:rsidR="00342EE8" w:rsidRDefault="00342EE8" w:rsidP="00F304D0">
            <w:pPr>
              <w:spacing w:line="276" w:lineRule="auto"/>
              <w:jc w:val="center"/>
              <w:rPr>
                <w:color w:val="000000"/>
                <w:szCs w:val="21"/>
              </w:rPr>
            </w:pPr>
            <w:r>
              <w:rPr>
                <w:rFonts w:hint="eastAsia"/>
                <w:color w:val="000000"/>
                <w:szCs w:val="21"/>
              </w:rPr>
              <w:t>32</w:t>
            </w:r>
          </w:p>
        </w:tc>
      </w:tr>
      <w:tr w:rsidR="00342EE8" w:rsidTr="00F304D0">
        <w:trPr>
          <w:trHeight w:val="510"/>
          <w:jc w:val="center"/>
        </w:trPr>
        <w:tc>
          <w:tcPr>
            <w:tcW w:w="903" w:type="dxa"/>
            <w:vAlign w:val="center"/>
          </w:tcPr>
          <w:p w:rsidR="00342EE8" w:rsidRDefault="00342EE8" w:rsidP="00F304D0">
            <w:pPr>
              <w:spacing w:line="276" w:lineRule="auto"/>
              <w:jc w:val="center"/>
              <w:rPr>
                <w:szCs w:val="21"/>
              </w:rPr>
            </w:pPr>
            <w:r>
              <w:rPr>
                <w:rFonts w:hint="eastAsia"/>
                <w:szCs w:val="21"/>
              </w:rPr>
              <w:t>4</w:t>
            </w:r>
          </w:p>
        </w:tc>
        <w:tc>
          <w:tcPr>
            <w:tcW w:w="1476" w:type="dxa"/>
            <w:vMerge/>
            <w:vAlign w:val="center"/>
          </w:tcPr>
          <w:p w:rsidR="00342EE8" w:rsidRDefault="00342EE8" w:rsidP="00F304D0">
            <w:pPr>
              <w:spacing w:line="276" w:lineRule="auto"/>
              <w:jc w:val="center"/>
              <w:rPr>
                <w:szCs w:val="21"/>
              </w:rPr>
            </w:pPr>
          </w:p>
        </w:tc>
        <w:tc>
          <w:tcPr>
            <w:tcW w:w="1369" w:type="dxa"/>
            <w:vAlign w:val="center"/>
          </w:tcPr>
          <w:p w:rsidR="00342EE8" w:rsidRDefault="00342EE8" w:rsidP="00F304D0">
            <w:pPr>
              <w:widowControl/>
              <w:spacing w:line="276" w:lineRule="auto"/>
              <w:jc w:val="center"/>
              <w:rPr>
                <w:color w:val="000000"/>
                <w:szCs w:val="21"/>
              </w:rPr>
            </w:pPr>
          </w:p>
        </w:tc>
        <w:tc>
          <w:tcPr>
            <w:tcW w:w="3226" w:type="dxa"/>
            <w:vAlign w:val="center"/>
          </w:tcPr>
          <w:p w:rsidR="00342EE8" w:rsidRDefault="00342EE8" w:rsidP="00F304D0">
            <w:pPr>
              <w:spacing w:line="276" w:lineRule="auto"/>
              <w:jc w:val="center"/>
              <w:rPr>
                <w:color w:val="000000"/>
                <w:szCs w:val="21"/>
              </w:rPr>
            </w:pPr>
            <w:r>
              <w:rPr>
                <w:rFonts w:hint="eastAsia"/>
                <w:color w:val="000000"/>
                <w:szCs w:val="21"/>
              </w:rPr>
              <w:t>安全心理学</w:t>
            </w:r>
          </w:p>
        </w:tc>
        <w:tc>
          <w:tcPr>
            <w:tcW w:w="850" w:type="dxa"/>
            <w:vAlign w:val="center"/>
          </w:tcPr>
          <w:p w:rsidR="00342EE8" w:rsidRDefault="00342EE8" w:rsidP="00F304D0">
            <w:pPr>
              <w:widowControl/>
              <w:spacing w:line="276" w:lineRule="auto"/>
              <w:jc w:val="center"/>
              <w:rPr>
                <w:color w:val="000000"/>
                <w:szCs w:val="21"/>
              </w:rPr>
            </w:pPr>
            <w:r>
              <w:rPr>
                <w:rFonts w:hint="eastAsia"/>
                <w:color w:val="000000"/>
                <w:szCs w:val="21"/>
              </w:rPr>
              <w:t>1</w:t>
            </w:r>
          </w:p>
        </w:tc>
        <w:tc>
          <w:tcPr>
            <w:tcW w:w="733" w:type="dxa"/>
            <w:vAlign w:val="center"/>
          </w:tcPr>
          <w:p w:rsidR="00342EE8" w:rsidRDefault="00342EE8" w:rsidP="00F304D0">
            <w:pPr>
              <w:spacing w:line="276" w:lineRule="auto"/>
              <w:jc w:val="center"/>
              <w:rPr>
                <w:color w:val="000000"/>
                <w:szCs w:val="21"/>
              </w:rPr>
            </w:pPr>
            <w:r>
              <w:rPr>
                <w:rFonts w:hint="eastAsia"/>
                <w:color w:val="000000"/>
                <w:szCs w:val="21"/>
              </w:rPr>
              <w:t>16</w:t>
            </w:r>
          </w:p>
        </w:tc>
      </w:tr>
      <w:tr w:rsidR="00342EE8" w:rsidTr="00F304D0">
        <w:trPr>
          <w:trHeight w:val="510"/>
          <w:jc w:val="center"/>
        </w:trPr>
        <w:tc>
          <w:tcPr>
            <w:tcW w:w="903" w:type="dxa"/>
            <w:vAlign w:val="center"/>
          </w:tcPr>
          <w:p w:rsidR="00342EE8" w:rsidRDefault="00342EE8" w:rsidP="00F304D0">
            <w:pPr>
              <w:spacing w:line="276" w:lineRule="auto"/>
              <w:jc w:val="center"/>
              <w:rPr>
                <w:szCs w:val="21"/>
              </w:rPr>
            </w:pPr>
            <w:r>
              <w:rPr>
                <w:rFonts w:hint="eastAsia"/>
                <w:szCs w:val="21"/>
              </w:rPr>
              <w:t>5</w:t>
            </w:r>
          </w:p>
        </w:tc>
        <w:tc>
          <w:tcPr>
            <w:tcW w:w="1476" w:type="dxa"/>
            <w:vMerge/>
            <w:vAlign w:val="center"/>
          </w:tcPr>
          <w:p w:rsidR="00342EE8" w:rsidRDefault="00342EE8" w:rsidP="00F304D0">
            <w:pPr>
              <w:spacing w:line="276" w:lineRule="auto"/>
              <w:jc w:val="center"/>
              <w:rPr>
                <w:szCs w:val="21"/>
              </w:rPr>
            </w:pPr>
          </w:p>
        </w:tc>
        <w:tc>
          <w:tcPr>
            <w:tcW w:w="1369" w:type="dxa"/>
            <w:vAlign w:val="center"/>
          </w:tcPr>
          <w:p w:rsidR="00342EE8" w:rsidRDefault="00342EE8" w:rsidP="00F304D0">
            <w:pPr>
              <w:widowControl/>
              <w:spacing w:line="276" w:lineRule="auto"/>
              <w:jc w:val="center"/>
              <w:rPr>
                <w:color w:val="000000"/>
                <w:szCs w:val="21"/>
              </w:rPr>
            </w:pPr>
          </w:p>
        </w:tc>
        <w:tc>
          <w:tcPr>
            <w:tcW w:w="3226" w:type="dxa"/>
            <w:vAlign w:val="center"/>
          </w:tcPr>
          <w:p w:rsidR="00342EE8" w:rsidRDefault="00342EE8" w:rsidP="00F304D0">
            <w:pPr>
              <w:spacing w:line="276" w:lineRule="auto"/>
              <w:jc w:val="center"/>
              <w:rPr>
                <w:color w:val="000000"/>
                <w:szCs w:val="21"/>
              </w:rPr>
            </w:pPr>
            <w:r>
              <w:rPr>
                <w:rFonts w:hint="eastAsia"/>
                <w:color w:val="000000"/>
                <w:szCs w:val="21"/>
              </w:rPr>
              <w:t>防火与防爆</w:t>
            </w:r>
          </w:p>
        </w:tc>
        <w:tc>
          <w:tcPr>
            <w:tcW w:w="850" w:type="dxa"/>
            <w:vAlign w:val="center"/>
          </w:tcPr>
          <w:p w:rsidR="00342EE8" w:rsidRDefault="00342EE8" w:rsidP="00F304D0">
            <w:pPr>
              <w:widowControl/>
              <w:spacing w:line="276" w:lineRule="auto"/>
              <w:jc w:val="center"/>
              <w:rPr>
                <w:color w:val="000000"/>
                <w:szCs w:val="21"/>
              </w:rPr>
            </w:pPr>
            <w:r>
              <w:rPr>
                <w:rFonts w:hint="eastAsia"/>
                <w:color w:val="000000"/>
                <w:szCs w:val="21"/>
              </w:rPr>
              <w:t>1</w:t>
            </w:r>
          </w:p>
        </w:tc>
        <w:tc>
          <w:tcPr>
            <w:tcW w:w="733" w:type="dxa"/>
            <w:vAlign w:val="center"/>
          </w:tcPr>
          <w:p w:rsidR="00342EE8" w:rsidRDefault="00342EE8" w:rsidP="00F304D0">
            <w:pPr>
              <w:spacing w:line="276" w:lineRule="auto"/>
              <w:jc w:val="center"/>
              <w:rPr>
                <w:color w:val="000000"/>
                <w:szCs w:val="21"/>
              </w:rPr>
            </w:pPr>
            <w:r>
              <w:rPr>
                <w:rFonts w:hint="eastAsia"/>
                <w:color w:val="000000"/>
                <w:szCs w:val="21"/>
              </w:rPr>
              <w:t>16</w:t>
            </w:r>
          </w:p>
        </w:tc>
      </w:tr>
      <w:tr w:rsidR="00342EE8" w:rsidTr="00F304D0">
        <w:trPr>
          <w:trHeight w:val="510"/>
          <w:jc w:val="center"/>
        </w:trPr>
        <w:tc>
          <w:tcPr>
            <w:tcW w:w="903" w:type="dxa"/>
            <w:vAlign w:val="center"/>
          </w:tcPr>
          <w:p w:rsidR="00342EE8" w:rsidRDefault="00342EE8" w:rsidP="00F304D0">
            <w:pPr>
              <w:spacing w:line="276" w:lineRule="auto"/>
              <w:jc w:val="center"/>
              <w:rPr>
                <w:szCs w:val="21"/>
              </w:rPr>
            </w:pPr>
            <w:r>
              <w:rPr>
                <w:rFonts w:hint="eastAsia"/>
                <w:szCs w:val="21"/>
              </w:rPr>
              <w:t>6</w:t>
            </w:r>
          </w:p>
        </w:tc>
        <w:tc>
          <w:tcPr>
            <w:tcW w:w="1476" w:type="dxa"/>
            <w:vMerge/>
            <w:vAlign w:val="center"/>
          </w:tcPr>
          <w:p w:rsidR="00342EE8" w:rsidRDefault="00342EE8" w:rsidP="00F304D0">
            <w:pPr>
              <w:spacing w:line="276" w:lineRule="auto"/>
              <w:jc w:val="center"/>
              <w:rPr>
                <w:szCs w:val="21"/>
              </w:rPr>
            </w:pPr>
          </w:p>
        </w:tc>
        <w:tc>
          <w:tcPr>
            <w:tcW w:w="1369" w:type="dxa"/>
            <w:vAlign w:val="center"/>
          </w:tcPr>
          <w:p w:rsidR="00342EE8" w:rsidRDefault="00342EE8" w:rsidP="00F304D0">
            <w:pPr>
              <w:widowControl/>
              <w:spacing w:line="276" w:lineRule="auto"/>
              <w:jc w:val="center"/>
              <w:rPr>
                <w:color w:val="000000"/>
                <w:szCs w:val="21"/>
              </w:rPr>
            </w:pPr>
            <w:r>
              <w:rPr>
                <w:rFonts w:hint="eastAsia"/>
                <w:color w:val="000000"/>
                <w:szCs w:val="21"/>
              </w:rPr>
              <w:t>SZ03040</w:t>
            </w:r>
          </w:p>
        </w:tc>
        <w:tc>
          <w:tcPr>
            <w:tcW w:w="3226" w:type="dxa"/>
            <w:vAlign w:val="center"/>
          </w:tcPr>
          <w:p w:rsidR="00342EE8" w:rsidRDefault="00342EE8" w:rsidP="00F304D0">
            <w:pPr>
              <w:spacing w:line="276" w:lineRule="auto"/>
              <w:jc w:val="center"/>
              <w:rPr>
                <w:color w:val="000000"/>
                <w:szCs w:val="21"/>
              </w:rPr>
            </w:pPr>
            <w:r>
              <w:rPr>
                <w:rFonts w:hint="eastAsia"/>
                <w:color w:val="000000"/>
                <w:szCs w:val="21"/>
              </w:rPr>
              <w:t>化工安全技术</w:t>
            </w:r>
          </w:p>
        </w:tc>
        <w:tc>
          <w:tcPr>
            <w:tcW w:w="850" w:type="dxa"/>
            <w:vAlign w:val="center"/>
          </w:tcPr>
          <w:p w:rsidR="00342EE8" w:rsidRDefault="00342EE8" w:rsidP="00F304D0">
            <w:pPr>
              <w:widowControl/>
              <w:spacing w:line="276" w:lineRule="auto"/>
              <w:jc w:val="center"/>
              <w:rPr>
                <w:color w:val="000000"/>
                <w:szCs w:val="21"/>
              </w:rPr>
            </w:pPr>
            <w:r>
              <w:rPr>
                <w:rFonts w:hint="eastAsia"/>
                <w:color w:val="000000"/>
                <w:szCs w:val="21"/>
              </w:rPr>
              <w:t>2</w:t>
            </w:r>
          </w:p>
        </w:tc>
        <w:tc>
          <w:tcPr>
            <w:tcW w:w="733" w:type="dxa"/>
            <w:vAlign w:val="center"/>
          </w:tcPr>
          <w:p w:rsidR="00342EE8" w:rsidRDefault="00342EE8" w:rsidP="00F304D0">
            <w:pPr>
              <w:spacing w:line="276" w:lineRule="auto"/>
              <w:jc w:val="center"/>
              <w:rPr>
                <w:color w:val="000000"/>
                <w:szCs w:val="21"/>
              </w:rPr>
            </w:pPr>
            <w:r>
              <w:rPr>
                <w:rFonts w:hint="eastAsia"/>
                <w:color w:val="000000"/>
                <w:szCs w:val="21"/>
              </w:rPr>
              <w:t>32</w:t>
            </w:r>
          </w:p>
        </w:tc>
      </w:tr>
      <w:tr w:rsidR="00342EE8" w:rsidTr="00F304D0">
        <w:trPr>
          <w:trHeight w:val="510"/>
          <w:jc w:val="center"/>
        </w:trPr>
        <w:tc>
          <w:tcPr>
            <w:tcW w:w="903" w:type="dxa"/>
            <w:vAlign w:val="center"/>
          </w:tcPr>
          <w:p w:rsidR="00342EE8" w:rsidRDefault="00342EE8" w:rsidP="00F304D0">
            <w:pPr>
              <w:spacing w:line="276" w:lineRule="auto"/>
              <w:jc w:val="center"/>
              <w:rPr>
                <w:szCs w:val="21"/>
              </w:rPr>
            </w:pPr>
            <w:r>
              <w:rPr>
                <w:rFonts w:hint="eastAsia"/>
                <w:szCs w:val="21"/>
              </w:rPr>
              <w:t>7</w:t>
            </w:r>
          </w:p>
        </w:tc>
        <w:tc>
          <w:tcPr>
            <w:tcW w:w="1476" w:type="dxa"/>
            <w:vMerge/>
            <w:vAlign w:val="center"/>
          </w:tcPr>
          <w:p w:rsidR="00342EE8" w:rsidRDefault="00342EE8" w:rsidP="00F304D0">
            <w:pPr>
              <w:spacing w:line="276" w:lineRule="auto"/>
              <w:jc w:val="center"/>
              <w:rPr>
                <w:szCs w:val="21"/>
              </w:rPr>
            </w:pPr>
          </w:p>
        </w:tc>
        <w:tc>
          <w:tcPr>
            <w:tcW w:w="1369" w:type="dxa"/>
            <w:vAlign w:val="center"/>
          </w:tcPr>
          <w:p w:rsidR="00342EE8" w:rsidRDefault="00342EE8" w:rsidP="00F304D0">
            <w:pPr>
              <w:widowControl/>
              <w:spacing w:line="276" w:lineRule="auto"/>
              <w:jc w:val="center"/>
              <w:rPr>
                <w:color w:val="000000"/>
                <w:szCs w:val="21"/>
              </w:rPr>
            </w:pPr>
          </w:p>
        </w:tc>
        <w:tc>
          <w:tcPr>
            <w:tcW w:w="3226" w:type="dxa"/>
            <w:vAlign w:val="center"/>
          </w:tcPr>
          <w:p w:rsidR="00342EE8" w:rsidRDefault="00342EE8" w:rsidP="00F304D0">
            <w:pPr>
              <w:spacing w:line="276" w:lineRule="auto"/>
              <w:jc w:val="center"/>
              <w:rPr>
                <w:color w:val="000000"/>
                <w:szCs w:val="21"/>
              </w:rPr>
            </w:pPr>
            <w:r>
              <w:rPr>
                <w:rFonts w:hint="eastAsia"/>
                <w:color w:val="000000"/>
                <w:szCs w:val="21"/>
              </w:rPr>
              <w:t>化工自动化安全控制技术</w:t>
            </w:r>
          </w:p>
        </w:tc>
        <w:tc>
          <w:tcPr>
            <w:tcW w:w="850" w:type="dxa"/>
            <w:vAlign w:val="center"/>
          </w:tcPr>
          <w:p w:rsidR="00342EE8" w:rsidRDefault="00342EE8" w:rsidP="00F304D0">
            <w:pPr>
              <w:widowControl/>
              <w:spacing w:line="276" w:lineRule="auto"/>
              <w:jc w:val="center"/>
              <w:rPr>
                <w:color w:val="000000"/>
                <w:szCs w:val="21"/>
              </w:rPr>
            </w:pPr>
            <w:r>
              <w:rPr>
                <w:rFonts w:hint="eastAsia"/>
                <w:color w:val="000000"/>
                <w:szCs w:val="21"/>
              </w:rPr>
              <w:t>2</w:t>
            </w:r>
          </w:p>
        </w:tc>
        <w:tc>
          <w:tcPr>
            <w:tcW w:w="733" w:type="dxa"/>
            <w:vAlign w:val="center"/>
          </w:tcPr>
          <w:p w:rsidR="00342EE8" w:rsidRDefault="00342EE8" w:rsidP="00F304D0">
            <w:pPr>
              <w:spacing w:line="276" w:lineRule="auto"/>
              <w:jc w:val="center"/>
              <w:rPr>
                <w:color w:val="000000"/>
                <w:szCs w:val="21"/>
              </w:rPr>
            </w:pPr>
            <w:r>
              <w:rPr>
                <w:rFonts w:hint="eastAsia"/>
                <w:color w:val="000000"/>
                <w:szCs w:val="21"/>
              </w:rPr>
              <w:t>32</w:t>
            </w:r>
          </w:p>
        </w:tc>
      </w:tr>
      <w:tr w:rsidR="00342EE8" w:rsidTr="00F304D0">
        <w:trPr>
          <w:trHeight w:val="510"/>
          <w:jc w:val="center"/>
        </w:trPr>
        <w:tc>
          <w:tcPr>
            <w:tcW w:w="903" w:type="dxa"/>
            <w:vAlign w:val="center"/>
          </w:tcPr>
          <w:p w:rsidR="00342EE8" w:rsidRDefault="00342EE8" w:rsidP="00F304D0">
            <w:pPr>
              <w:spacing w:line="276" w:lineRule="auto"/>
              <w:jc w:val="center"/>
              <w:rPr>
                <w:szCs w:val="21"/>
              </w:rPr>
            </w:pPr>
            <w:r>
              <w:rPr>
                <w:rFonts w:hint="eastAsia"/>
                <w:szCs w:val="21"/>
              </w:rPr>
              <w:t>8</w:t>
            </w:r>
          </w:p>
        </w:tc>
        <w:tc>
          <w:tcPr>
            <w:tcW w:w="1476" w:type="dxa"/>
            <w:vMerge/>
            <w:vAlign w:val="center"/>
          </w:tcPr>
          <w:p w:rsidR="00342EE8" w:rsidRDefault="00342EE8" w:rsidP="00F304D0">
            <w:pPr>
              <w:spacing w:line="276" w:lineRule="auto"/>
              <w:jc w:val="center"/>
              <w:rPr>
                <w:szCs w:val="21"/>
              </w:rPr>
            </w:pPr>
          </w:p>
        </w:tc>
        <w:tc>
          <w:tcPr>
            <w:tcW w:w="1369" w:type="dxa"/>
            <w:vAlign w:val="center"/>
          </w:tcPr>
          <w:p w:rsidR="00342EE8" w:rsidRDefault="00342EE8" w:rsidP="00F304D0">
            <w:pPr>
              <w:widowControl/>
              <w:spacing w:line="276" w:lineRule="auto"/>
              <w:jc w:val="center"/>
              <w:rPr>
                <w:color w:val="000000"/>
                <w:szCs w:val="21"/>
              </w:rPr>
            </w:pPr>
          </w:p>
        </w:tc>
        <w:tc>
          <w:tcPr>
            <w:tcW w:w="3226" w:type="dxa"/>
            <w:vAlign w:val="center"/>
          </w:tcPr>
          <w:p w:rsidR="00342EE8" w:rsidRDefault="00342EE8" w:rsidP="00F304D0">
            <w:pPr>
              <w:spacing w:line="276" w:lineRule="auto"/>
              <w:jc w:val="center"/>
              <w:rPr>
                <w:color w:val="000000"/>
                <w:szCs w:val="21"/>
              </w:rPr>
            </w:pPr>
            <w:r>
              <w:rPr>
                <w:rFonts w:hint="eastAsia"/>
                <w:color w:val="000000"/>
                <w:szCs w:val="21"/>
              </w:rPr>
              <w:t>化工设备失效分析</w:t>
            </w:r>
          </w:p>
        </w:tc>
        <w:tc>
          <w:tcPr>
            <w:tcW w:w="850" w:type="dxa"/>
            <w:vAlign w:val="center"/>
          </w:tcPr>
          <w:p w:rsidR="00342EE8" w:rsidRDefault="00342EE8" w:rsidP="00F304D0">
            <w:pPr>
              <w:widowControl/>
              <w:spacing w:line="276" w:lineRule="auto"/>
              <w:jc w:val="center"/>
              <w:rPr>
                <w:color w:val="000000"/>
                <w:szCs w:val="21"/>
              </w:rPr>
            </w:pPr>
            <w:r>
              <w:rPr>
                <w:rFonts w:hint="eastAsia"/>
                <w:color w:val="000000"/>
                <w:szCs w:val="21"/>
              </w:rPr>
              <w:t>1</w:t>
            </w:r>
          </w:p>
        </w:tc>
        <w:tc>
          <w:tcPr>
            <w:tcW w:w="733" w:type="dxa"/>
            <w:vAlign w:val="center"/>
          </w:tcPr>
          <w:p w:rsidR="00342EE8" w:rsidRDefault="00342EE8" w:rsidP="00F304D0">
            <w:pPr>
              <w:spacing w:line="276" w:lineRule="auto"/>
              <w:jc w:val="center"/>
              <w:rPr>
                <w:color w:val="000000"/>
                <w:szCs w:val="21"/>
              </w:rPr>
            </w:pPr>
            <w:r>
              <w:rPr>
                <w:rFonts w:hint="eastAsia"/>
                <w:color w:val="000000"/>
                <w:szCs w:val="21"/>
              </w:rPr>
              <w:t>16</w:t>
            </w:r>
          </w:p>
        </w:tc>
      </w:tr>
      <w:tr w:rsidR="00342EE8" w:rsidTr="00F304D0">
        <w:trPr>
          <w:trHeight w:val="510"/>
          <w:jc w:val="center"/>
        </w:trPr>
        <w:tc>
          <w:tcPr>
            <w:tcW w:w="903" w:type="dxa"/>
            <w:vAlign w:val="center"/>
          </w:tcPr>
          <w:p w:rsidR="00342EE8" w:rsidRDefault="00342EE8" w:rsidP="00F304D0">
            <w:pPr>
              <w:spacing w:line="276" w:lineRule="auto"/>
              <w:jc w:val="center"/>
              <w:rPr>
                <w:szCs w:val="21"/>
              </w:rPr>
            </w:pPr>
            <w:r>
              <w:rPr>
                <w:rFonts w:hint="eastAsia"/>
                <w:szCs w:val="21"/>
              </w:rPr>
              <w:t>9</w:t>
            </w:r>
          </w:p>
        </w:tc>
        <w:tc>
          <w:tcPr>
            <w:tcW w:w="1476" w:type="dxa"/>
            <w:vMerge/>
            <w:vAlign w:val="center"/>
          </w:tcPr>
          <w:p w:rsidR="00342EE8" w:rsidRDefault="00342EE8" w:rsidP="00F304D0">
            <w:pPr>
              <w:spacing w:line="276" w:lineRule="auto"/>
              <w:jc w:val="center"/>
              <w:rPr>
                <w:szCs w:val="21"/>
              </w:rPr>
            </w:pPr>
          </w:p>
        </w:tc>
        <w:tc>
          <w:tcPr>
            <w:tcW w:w="1369" w:type="dxa"/>
            <w:vAlign w:val="center"/>
          </w:tcPr>
          <w:p w:rsidR="00342EE8" w:rsidRDefault="00342EE8" w:rsidP="00F304D0">
            <w:pPr>
              <w:widowControl/>
              <w:spacing w:line="276" w:lineRule="auto"/>
              <w:jc w:val="center"/>
              <w:rPr>
                <w:color w:val="000000"/>
                <w:szCs w:val="21"/>
              </w:rPr>
            </w:pPr>
          </w:p>
        </w:tc>
        <w:tc>
          <w:tcPr>
            <w:tcW w:w="3226" w:type="dxa"/>
            <w:vAlign w:val="center"/>
          </w:tcPr>
          <w:p w:rsidR="00342EE8" w:rsidRDefault="00342EE8" w:rsidP="00F304D0">
            <w:pPr>
              <w:spacing w:line="276" w:lineRule="auto"/>
              <w:jc w:val="center"/>
              <w:rPr>
                <w:color w:val="000000"/>
                <w:szCs w:val="21"/>
              </w:rPr>
            </w:pPr>
            <w:r>
              <w:rPr>
                <w:rFonts w:hint="eastAsia"/>
                <w:color w:val="000000"/>
                <w:szCs w:val="21"/>
              </w:rPr>
              <w:t>化工安全设计与HAZOP分析</w:t>
            </w:r>
          </w:p>
        </w:tc>
        <w:tc>
          <w:tcPr>
            <w:tcW w:w="850" w:type="dxa"/>
            <w:vAlign w:val="center"/>
          </w:tcPr>
          <w:p w:rsidR="00342EE8" w:rsidRDefault="00342EE8" w:rsidP="00F304D0">
            <w:pPr>
              <w:widowControl/>
              <w:spacing w:line="276" w:lineRule="auto"/>
              <w:jc w:val="center"/>
              <w:rPr>
                <w:color w:val="000000"/>
                <w:szCs w:val="21"/>
              </w:rPr>
            </w:pPr>
            <w:r>
              <w:rPr>
                <w:rFonts w:hint="eastAsia"/>
                <w:color w:val="000000"/>
                <w:szCs w:val="21"/>
              </w:rPr>
              <w:t>1</w:t>
            </w:r>
          </w:p>
        </w:tc>
        <w:tc>
          <w:tcPr>
            <w:tcW w:w="733" w:type="dxa"/>
            <w:vAlign w:val="center"/>
          </w:tcPr>
          <w:p w:rsidR="00342EE8" w:rsidRDefault="00342EE8" w:rsidP="00F304D0">
            <w:pPr>
              <w:spacing w:line="276" w:lineRule="auto"/>
              <w:jc w:val="center"/>
              <w:rPr>
                <w:color w:val="000000"/>
                <w:szCs w:val="21"/>
              </w:rPr>
            </w:pPr>
            <w:r>
              <w:rPr>
                <w:rFonts w:hint="eastAsia"/>
                <w:color w:val="000000"/>
                <w:szCs w:val="21"/>
              </w:rPr>
              <w:t>16</w:t>
            </w:r>
          </w:p>
        </w:tc>
      </w:tr>
      <w:tr w:rsidR="00342EE8" w:rsidTr="00F304D0">
        <w:trPr>
          <w:trHeight w:val="510"/>
          <w:jc w:val="center"/>
        </w:trPr>
        <w:tc>
          <w:tcPr>
            <w:tcW w:w="903" w:type="dxa"/>
            <w:vAlign w:val="center"/>
          </w:tcPr>
          <w:p w:rsidR="00342EE8" w:rsidRDefault="00342EE8" w:rsidP="00F304D0">
            <w:pPr>
              <w:spacing w:line="276" w:lineRule="auto"/>
              <w:jc w:val="center"/>
              <w:rPr>
                <w:szCs w:val="21"/>
              </w:rPr>
            </w:pPr>
            <w:r>
              <w:rPr>
                <w:rFonts w:hint="eastAsia"/>
                <w:szCs w:val="21"/>
              </w:rPr>
              <w:t>10</w:t>
            </w:r>
          </w:p>
        </w:tc>
        <w:tc>
          <w:tcPr>
            <w:tcW w:w="1476" w:type="dxa"/>
            <w:vMerge/>
            <w:vAlign w:val="center"/>
          </w:tcPr>
          <w:p w:rsidR="00342EE8" w:rsidRDefault="00342EE8" w:rsidP="00F304D0">
            <w:pPr>
              <w:spacing w:line="276" w:lineRule="auto"/>
              <w:jc w:val="center"/>
              <w:rPr>
                <w:szCs w:val="21"/>
              </w:rPr>
            </w:pPr>
          </w:p>
        </w:tc>
        <w:tc>
          <w:tcPr>
            <w:tcW w:w="1369" w:type="dxa"/>
            <w:vAlign w:val="center"/>
          </w:tcPr>
          <w:p w:rsidR="00342EE8" w:rsidRDefault="00342EE8" w:rsidP="00F304D0">
            <w:pPr>
              <w:widowControl/>
              <w:spacing w:line="276" w:lineRule="auto"/>
              <w:jc w:val="center"/>
              <w:rPr>
                <w:color w:val="000000"/>
                <w:szCs w:val="21"/>
              </w:rPr>
            </w:pPr>
          </w:p>
        </w:tc>
        <w:tc>
          <w:tcPr>
            <w:tcW w:w="3226" w:type="dxa"/>
            <w:vAlign w:val="center"/>
          </w:tcPr>
          <w:p w:rsidR="00342EE8" w:rsidRDefault="00342EE8" w:rsidP="00F304D0">
            <w:pPr>
              <w:spacing w:line="276" w:lineRule="auto"/>
              <w:jc w:val="center"/>
              <w:rPr>
                <w:color w:val="000000"/>
                <w:szCs w:val="21"/>
              </w:rPr>
            </w:pPr>
            <w:r>
              <w:rPr>
                <w:rFonts w:hint="eastAsia"/>
                <w:color w:val="000000"/>
                <w:szCs w:val="21"/>
              </w:rPr>
              <w:t>保护层分析（LOPA）技术</w:t>
            </w:r>
          </w:p>
        </w:tc>
        <w:tc>
          <w:tcPr>
            <w:tcW w:w="850" w:type="dxa"/>
            <w:vAlign w:val="center"/>
          </w:tcPr>
          <w:p w:rsidR="00342EE8" w:rsidRDefault="00342EE8" w:rsidP="00F304D0">
            <w:pPr>
              <w:widowControl/>
              <w:spacing w:line="276" w:lineRule="auto"/>
              <w:jc w:val="center"/>
              <w:rPr>
                <w:color w:val="000000"/>
                <w:szCs w:val="21"/>
              </w:rPr>
            </w:pPr>
            <w:r>
              <w:rPr>
                <w:rFonts w:hint="eastAsia"/>
                <w:color w:val="000000"/>
                <w:szCs w:val="21"/>
              </w:rPr>
              <w:t>1</w:t>
            </w:r>
          </w:p>
        </w:tc>
        <w:tc>
          <w:tcPr>
            <w:tcW w:w="733" w:type="dxa"/>
            <w:vAlign w:val="center"/>
          </w:tcPr>
          <w:p w:rsidR="00342EE8" w:rsidRDefault="00342EE8" w:rsidP="00F304D0">
            <w:pPr>
              <w:spacing w:line="276" w:lineRule="auto"/>
              <w:jc w:val="center"/>
              <w:rPr>
                <w:color w:val="000000"/>
                <w:szCs w:val="21"/>
              </w:rPr>
            </w:pPr>
            <w:r>
              <w:rPr>
                <w:rFonts w:hint="eastAsia"/>
                <w:color w:val="000000"/>
                <w:szCs w:val="21"/>
              </w:rPr>
              <w:t>16</w:t>
            </w:r>
          </w:p>
        </w:tc>
      </w:tr>
      <w:tr w:rsidR="00342EE8" w:rsidTr="00F304D0">
        <w:trPr>
          <w:trHeight w:val="510"/>
          <w:jc w:val="center"/>
        </w:trPr>
        <w:tc>
          <w:tcPr>
            <w:tcW w:w="903" w:type="dxa"/>
            <w:vAlign w:val="center"/>
          </w:tcPr>
          <w:p w:rsidR="00342EE8" w:rsidRDefault="00342EE8" w:rsidP="00F304D0">
            <w:pPr>
              <w:spacing w:line="276" w:lineRule="auto"/>
              <w:jc w:val="center"/>
              <w:rPr>
                <w:szCs w:val="21"/>
              </w:rPr>
            </w:pPr>
            <w:r>
              <w:rPr>
                <w:rFonts w:hint="eastAsia"/>
                <w:szCs w:val="21"/>
              </w:rPr>
              <w:t>11</w:t>
            </w:r>
          </w:p>
        </w:tc>
        <w:tc>
          <w:tcPr>
            <w:tcW w:w="1476" w:type="dxa"/>
            <w:vMerge/>
            <w:vAlign w:val="center"/>
          </w:tcPr>
          <w:p w:rsidR="00342EE8" w:rsidRDefault="00342EE8" w:rsidP="00F304D0">
            <w:pPr>
              <w:spacing w:line="276" w:lineRule="auto"/>
              <w:jc w:val="center"/>
              <w:rPr>
                <w:szCs w:val="21"/>
              </w:rPr>
            </w:pPr>
          </w:p>
        </w:tc>
        <w:tc>
          <w:tcPr>
            <w:tcW w:w="1369" w:type="dxa"/>
            <w:vAlign w:val="center"/>
          </w:tcPr>
          <w:p w:rsidR="00342EE8" w:rsidRDefault="00342EE8" w:rsidP="00F304D0">
            <w:pPr>
              <w:widowControl/>
              <w:spacing w:line="276" w:lineRule="auto"/>
              <w:jc w:val="center"/>
              <w:rPr>
                <w:color w:val="000000"/>
                <w:szCs w:val="21"/>
              </w:rPr>
            </w:pPr>
          </w:p>
        </w:tc>
        <w:tc>
          <w:tcPr>
            <w:tcW w:w="3226" w:type="dxa"/>
            <w:vAlign w:val="center"/>
          </w:tcPr>
          <w:p w:rsidR="00342EE8" w:rsidRDefault="00342EE8" w:rsidP="00F304D0">
            <w:pPr>
              <w:spacing w:line="276" w:lineRule="auto"/>
              <w:jc w:val="center"/>
              <w:rPr>
                <w:color w:val="000000"/>
                <w:szCs w:val="21"/>
              </w:rPr>
            </w:pPr>
            <w:r>
              <w:rPr>
                <w:rFonts w:hint="eastAsia"/>
                <w:color w:val="000000"/>
                <w:szCs w:val="21"/>
              </w:rPr>
              <w:t>安全仪表完整性等级分析（SIL）</w:t>
            </w:r>
          </w:p>
        </w:tc>
        <w:tc>
          <w:tcPr>
            <w:tcW w:w="850" w:type="dxa"/>
            <w:vAlign w:val="center"/>
          </w:tcPr>
          <w:p w:rsidR="00342EE8" w:rsidRDefault="00342EE8" w:rsidP="00F304D0">
            <w:pPr>
              <w:spacing w:line="276" w:lineRule="auto"/>
              <w:jc w:val="center"/>
              <w:rPr>
                <w:color w:val="000000"/>
                <w:szCs w:val="21"/>
              </w:rPr>
            </w:pPr>
            <w:r>
              <w:rPr>
                <w:rFonts w:hint="eastAsia"/>
                <w:color w:val="000000"/>
                <w:szCs w:val="21"/>
              </w:rPr>
              <w:t>1</w:t>
            </w:r>
          </w:p>
        </w:tc>
        <w:tc>
          <w:tcPr>
            <w:tcW w:w="733" w:type="dxa"/>
            <w:vAlign w:val="center"/>
          </w:tcPr>
          <w:p w:rsidR="00342EE8" w:rsidRDefault="00342EE8" w:rsidP="00F304D0">
            <w:pPr>
              <w:spacing w:line="276" w:lineRule="auto"/>
              <w:jc w:val="center"/>
              <w:rPr>
                <w:color w:val="000000"/>
                <w:szCs w:val="21"/>
              </w:rPr>
            </w:pPr>
            <w:r>
              <w:rPr>
                <w:rFonts w:hint="eastAsia"/>
                <w:color w:val="000000"/>
                <w:szCs w:val="21"/>
              </w:rPr>
              <w:t>16</w:t>
            </w:r>
          </w:p>
        </w:tc>
      </w:tr>
      <w:tr w:rsidR="00342EE8" w:rsidTr="00F304D0">
        <w:trPr>
          <w:trHeight w:val="510"/>
          <w:jc w:val="center"/>
        </w:trPr>
        <w:tc>
          <w:tcPr>
            <w:tcW w:w="903" w:type="dxa"/>
            <w:vAlign w:val="center"/>
          </w:tcPr>
          <w:p w:rsidR="00342EE8" w:rsidRDefault="00342EE8" w:rsidP="00F304D0">
            <w:pPr>
              <w:spacing w:line="276" w:lineRule="auto"/>
              <w:jc w:val="center"/>
              <w:rPr>
                <w:szCs w:val="21"/>
              </w:rPr>
            </w:pPr>
            <w:r>
              <w:rPr>
                <w:rFonts w:hint="eastAsia"/>
                <w:szCs w:val="21"/>
              </w:rPr>
              <w:t>12</w:t>
            </w:r>
          </w:p>
        </w:tc>
        <w:tc>
          <w:tcPr>
            <w:tcW w:w="1476" w:type="dxa"/>
            <w:vMerge/>
            <w:vAlign w:val="center"/>
          </w:tcPr>
          <w:p w:rsidR="00342EE8" w:rsidRDefault="00342EE8" w:rsidP="00F304D0">
            <w:pPr>
              <w:spacing w:line="276" w:lineRule="auto"/>
              <w:jc w:val="center"/>
              <w:rPr>
                <w:szCs w:val="21"/>
              </w:rPr>
            </w:pPr>
          </w:p>
        </w:tc>
        <w:tc>
          <w:tcPr>
            <w:tcW w:w="1369" w:type="dxa"/>
            <w:vAlign w:val="center"/>
          </w:tcPr>
          <w:p w:rsidR="00342EE8" w:rsidRDefault="00342EE8" w:rsidP="00F304D0">
            <w:pPr>
              <w:widowControl/>
              <w:spacing w:line="276" w:lineRule="auto"/>
              <w:jc w:val="center"/>
              <w:rPr>
                <w:color w:val="000000"/>
                <w:szCs w:val="21"/>
              </w:rPr>
            </w:pPr>
          </w:p>
        </w:tc>
        <w:tc>
          <w:tcPr>
            <w:tcW w:w="3226" w:type="dxa"/>
            <w:vAlign w:val="center"/>
          </w:tcPr>
          <w:p w:rsidR="00342EE8" w:rsidRDefault="00342EE8" w:rsidP="00F304D0">
            <w:pPr>
              <w:spacing w:line="276" w:lineRule="auto"/>
              <w:jc w:val="center"/>
              <w:rPr>
                <w:color w:val="000000"/>
                <w:szCs w:val="21"/>
              </w:rPr>
            </w:pPr>
            <w:r>
              <w:rPr>
                <w:rFonts w:hint="eastAsia"/>
                <w:color w:val="000000"/>
                <w:szCs w:val="21"/>
              </w:rPr>
              <w:t>化工过程安全管理</w:t>
            </w:r>
          </w:p>
        </w:tc>
        <w:tc>
          <w:tcPr>
            <w:tcW w:w="850" w:type="dxa"/>
            <w:vAlign w:val="center"/>
          </w:tcPr>
          <w:p w:rsidR="00342EE8" w:rsidRDefault="00342EE8" w:rsidP="00F304D0">
            <w:pPr>
              <w:spacing w:line="276" w:lineRule="auto"/>
              <w:jc w:val="center"/>
              <w:rPr>
                <w:color w:val="000000"/>
                <w:szCs w:val="21"/>
              </w:rPr>
            </w:pPr>
            <w:r>
              <w:rPr>
                <w:rFonts w:hint="eastAsia"/>
                <w:color w:val="000000"/>
                <w:szCs w:val="21"/>
              </w:rPr>
              <w:t>1</w:t>
            </w:r>
          </w:p>
        </w:tc>
        <w:tc>
          <w:tcPr>
            <w:tcW w:w="733" w:type="dxa"/>
            <w:vAlign w:val="center"/>
          </w:tcPr>
          <w:p w:rsidR="00342EE8" w:rsidRDefault="00342EE8" w:rsidP="00F304D0">
            <w:pPr>
              <w:spacing w:line="276" w:lineRule="auto"/>
              <w:jc w:val="center"/>
              <w:rPr>
                <w:color w:val="000000"/>
                <w:szCs w:val="21"/>
              </w:rPr>
            </w:pPr>
            <w:r>
              <w:rPr>
                <w:rFonts w:hint="eastAsia"/>
                <w:color w:val="000000"/>
                <w:szCs w:val="21"/>
              </w:rPr>
              <w:t>16</w:t>
            </w:r>
          </w:p>
        </w:tc>
      </w:tr>
      <w:tr w:rsidR="00342EE8" w:rsidTr="00F304D0">
        <w:trPr>
          <w:trHeight w:val="510"/>
          <w:jc w:val="center"/>
        </w:trPr>
        <w:tc>
          <w:tcPr>
            <w:tcW w:w="903" w:type="dxa"/>
            <w:vAlign w:val="center"/>
          </w:tcPr>
          <w:p w:rsidR="00342EE8" w:rsidRDefault="00342EE8" w:rsidP="00F304D0">
            <w:pPr>
              <w:spacing w:line="276" w:lineRule="auto"/>
              <w:jc w:val="center"/>
              <w:rPr>
                <w:szCs w:val="21"/>
              </w:rPr>
            </w:pPr>
            <w:r>
              <w:rPr>
                <w:rFonts w:hint="eastAsia"/>
                <w:szCs w:val="21"/>
              </w:rPr>
              <w:t>13</w:t>
            </w:r>
          </w:p>
        </w:tc>
        <w:tc>
          <w:tcPr>
            <w:tcW w:w="1476" w:type="dxa"/>
            <w:vMerge w:val="restart"/>
            <w:vAlign w:val="center"/>
          </w:tcPr>
          <w:p w:rsidR="00342EE8" w:rsidRDefault="00342EE8" w:rsidP="00F304D0">
            <w:pPr>
              <w:spacing w:line="276" w:lineRule="auto"/>
              <w:jc w:val="center"/>
              <w:rPr>
                <w:szCs w:val="21"/>
              </w:rPr>
            </w:pPr>
            <w:r>
              <w:rPr>
                <w:rFonts w:hint="eastAsia"/>
                <w:szCs w:val="21"/>
              </w:rPr>
              <w:t>专业</w:t>
            </w:r>
          </w:p>
          <w:p w:rsidR="00342EE8" w:rsidRDefault="00342EE8" w:rsidP="00F304D0">
            <w:pPr>
              <w:spacing w:line="276" w:lineRule="auto"/>
              <w:jc w:val="center"/>
              <w:rPr>
                <w:szCs w:val="21"/>
              </w:rPr>
            </w:pPr>
            <w:r>
              <w:rPr>
                <w:rFonts w:hint="eastAsia"/>
                <w:szCs w:val="21"/>
              </w:rPr>
              <w:t>选修课</w:t>
            </w:r>
          </w:p>
        </w:tc>
        <w:tc>
          <w:tcPr>
            <w:tcW w:w="1369" w:type="dxa"/>
            <w:vAlign w:val="center"/>
          </w:tcPr>
          <w:p w:rsidR="00342EE8" w:rsidRDefault="00342EE8" w:rsidP="00F304D0">
            <w:pPr>
              <w:widowControl/>
              <w:spacing w:line="276" w:lineRule="auto"/>
              <w:jc w:val="center"/>
              <w:rPr>
                <w:color w:val="000000"/>
                <w:kern w:val="0"/>
                <w:szCs w:val="21"/>
              </w:rPr>
            </w:pPr>
            <w:r>
              <w:rPr>
                <w:color w:val="000000"/>
                <w:szCs w:val="21"/>
              </w:rPr>
              <w:t>GSZ00051</w:t>
            </w:r>
          </w:p>
        </w:tc>
        <w:tc>
          <w:tcPr>
            <w:tcW w:w="3226" w:type="dxa"/>
            <w:vAlign w:val="center"/>
          </w:tcPr>
          <w:p w:rsidR="00342EE8" w:rsidRDefault="00342EE8" w:rsidP="00F304D0">
            <w:pPr>
              <w:spacing w:line="276" w:lineRule="auto"/>
              <w:jc w:val="center"/>
              <w:rPr>
                <w:color w:val="000000"/>
                <w:szCs w:val="21"/>
              </w:rPr>
            </w:pPr>
            <w:r>
              <w:rPr>
                <w:color w:val="000000"/>
                <w:szCs w:val="21"/>
              </w:rPr>
              <w:t>信息检索</w:t>
            </w:r>
          </w:p>
        </w:tc>
        <w:tc>
          <w:tcPr>
            <w:tcW w:w="850" w:type="dxa"/>
            <w:vAlign w:val="center"/>
          </w:tcPr>
          <w:p w:rsidR="00342EE8" w:rsidRDefault="00342EE8" w:rsidP="00F304D0">
            <w:pPr>
              <w:widowControl/>
              <w:spacing w:line="276" w:lineRule="auto"/>
              <w:jc w:val="center"/>
              <w:rPr>
                <w:color w:val="000000"/>
                <w:kern w:val="0"/>
                <w:szCs w:val="21"/>
              </w:rPr>
            </w:pPr>
            <w:r>
              <w:rPr>
                <w:color w:val="000000"/>
                <w:szCs w:val="21"/>
              </w:rPr>
              <w:t>1</w:t>
            </w:r>
          </w:p>
        </w:tc>
        <w:tc>
          <w:tcPr>
            <w:tcW w:w="733" w:type="dxa"/>
            <w:vAlign w:val="center"/>
          </w:tcPr>
          <w:p w:rsidR="00342EE8" w:rsidRDefault="00342EE8" w:rsidP="00F304D0">
            <w:pPr>
              <w:spacing w:line="276" w:lineRule="auto"/>
              <w:jc w:val="center"/>
              <w:rPr>
                <w:color w:val="000000"/>
                <w:szCs w:val="21"/>
              </w:rPr>
            </w:pPr>
            <w:r>
              <w:rPr>
                <w:color w:val="000000"/>
                <w:szCs w:val="21"/>
              </w:rPr>
              <w:t>16</w:t>
            </w:r>
          </w:p>
        </w:tc>
      </w:tr>
      <w:tr w:rsidR="00342EE8" w:rsidTr="00F304D0">
        <w:trPr>
          <w:trHeight w:val="510"/>
          <w:jc w:val="center"/>
        </w:trPr>
        <w:tc>
          <w:tcPr>
            <w:tcW w:w="903" w:type="dxa"/>
            <w:vAlign w:val="center"/>
          </w:tcPr>
          <w:p w:rsidR="00342EE8" w:rsidRDefault="00342EE8" w:rsidP="00F304D0">
            <w:pPr>
              <w:spacing w:line="276" w:lineRule="auto"/>
              <w:jc w:val="center"/>
              <w:rPr>
                <w:szCs w:val="21"/>
              </w:rPr>
            </w:pPr>
            <w:r>
              <w:rPr>
                <w:rFonts w:hint="eastAsia"/>
                <w:szCs w:val="21"/>
              </w:rPr>
              <w:t>14</w:t>
            </w:r>
          </w:p>
        </w:tc>
        <w:tc>
          <w:tcPr>
            <w:tcW w:w="1476" w:type="dxa"/>
            <w:vMerge/>
            <w:vAlign w:val="center"/>
          </w:tcPr>
          <w:p w:rsidR="00342EE8" w:rsidRDefault="00342EE8" w:rsidP="00F304D0">
            <w:pPr>
              <w:spacing w:line="276" w:lineRule="auto"/>
              <w:jc w:val="center"/>
              <w:rPr>
                <w:szCs w:val="21"/>
              </w:rPr>
            </w:pPr>
          </w:p>
        </w:tc>
        <w:tc>
          <w:tcPr>
            <w:tcW w:w="1369" w:type="dxa"/>
            <w:vAlign w:val="center"/>
          </w:tcPr>
          <w:p w:rsidR="00342EE8" w:rsidRDefault="00342EE8" w:rsidP="00F304D0">
            <w:pPr>
              <w:spacing w:line="276" w:lineRule="auto"/>
              <w:jc w:val="center"/>
              <w:rPr>
                <w:color w:val="000000"/>
                <w:szCs w:val="21"/>
              </w:rPr>
            </w:pPr>
          </w:p>
        </w:tc>
        <w:tc>
          <w:tcPr>
            <w:tcW w:w="3226" w:type="dxa"/>
            <w:vAlign w:val="center"/>
          </w:tcPr>
          <w:p w:rsidR="00342EE8" w:rsidRDefault="00342EE8" w:rsidP="00F304D0">
            <w:pPr>
              <w:spacing w:line="276" w:lineRule="auto"/>
              <w:jc w:val="center"/>
              <w:rPr>
                <w:color w:val="000000"/>
                <w:szCs w:val="21"/>
              </w:rPr>
            </w:pPr>
            <w:r>
              <w:rPr>
                <w:rFonts w:hint="eastAsia"/>
                <w:color w:val="000000"/>
                <w:szCs w:val="21"/>
              </w:rPr>
              <w:t>消防安全</w:t>
            </w:r>
          </w:p>
        </w:tc>
        <w:tc>
          <w:tcPr>
            <w:tcW w:w="850" w:type="dxa"/>
            <w:vAlign w:val="center"/>
          </w:tcPr>
          <w:p w:rsidR="00342EE8" w:rsidRDefault="00342EE8" w:rsidP="00F304D0">
            <w:pPr>
              <w:spacing w:line="276" w:lineRule="auto"/>
              <w:jc w:val="center"/>
              <w:rPr>
                <w:color w:val="000000"/>
                <w:szCs w:val="21"/>
              </w:rPr>
            </w:pPr>
            <w:r>
              <w:rPr>
                <w:rFonts w:hint="eastAsia"/>
                <w:color w:val="000000"/>
                <w:szCs w:val="21"/>
              </w:rPr>
              <w:t>2</w:t>
            </w:r>
          </w:p>
        </w:tc>
        <w:tc>
          <w:tcPr>
            <w:tcW w:w="733" w:type="dxa"/>
            <w:vAlign w:val="center"/>
          </w:tcPr>
          <w:p w:rsidR="00342EE8" w:rsidRDefault="00342EE8" w:rsidP="00F304D0">
            <w:pPr>
              <w:spacing w:line="276" w:lineRule="auto"/>
              <w:jc w:val="center"/>
              <w:rPr>
                <w:color w:val="000000"/>
                <w:szCs w:val="21"/>
              </w:rPr>
            </w:pPr>
            <w:r>
              <w:rPr>
                <w:rFonts w:hint="eastAsia"/>
                <w:color w:val="000000"/>
                <w:szCs w:val="21"/>
              </w:rPr>
              <w:t>32</w:t>
            </w:r>
          </w:p>
        </w:tc>
      </w:tr>
      <w:tr w:rsidR="00342EE8" w:rsidTr="00F304D0">
        <w:trPr>
          <w:trHeight w:val="510"/>
          <w:jc w:val="center"/>
        </w:trPr>
        <w:tc>
          <w:tcPr>
            <w:tcW w:w="903" w:type="dxa"/>
            <w:vAlign w:val="center"/>
          </w:tcPr>
          <w:p w:rsidR="00342EE8" w:rsidRDefault="00342EE8" w:rsidP="00F304D0">
            <w:pPr>
              <w:spacing w:line="276" w:lineRule="auto"/>
              <w:jc w:val="center"/>
              <w:rPr>
                <w:szCs w:val="21"/>
              </w:rPr>
            </w:pPr>
            <w:r>
              <w:rPr>
                <w:rFonts w:hint="eastAsia"/>
                <w:szCs w:val="21"/>
              </w:rPr>
              <w:t>15</w:t>
            </w:r>
          </w:p>
        </w:tc>
        <w:tc>
          <w:tcPr>
            <w:tcW w:w="1476" w:type="dxa"/>
            <w:vMerge/>
            <w:vAlign w:val="center"/>
          </w:tcPr>
          <w:p w:rsidR="00342EE8" w:rsidRDefault="00342EE8" w:rsidP="00F304D0">
            <w:pPr>
              <w:spacing w:line="276" w:lineRule="auto"/>
              <w:jc w:val="center"/>
              <w:rPr>
                <w:szCs w:val="21"/>
              </w:rPr>
            </w:pPr>
          </w:p>
        </w:tc>
        <w:tc>
          <w:tcPr>
            <w:tcW w:w="1369" w:type="dxa"/>
            <w:vAlign w:val="center"/>
          </w:tcPr>
          <w:p w:rsidR="00342EE8" w:rsidRDefault="00342EE8" w:rsidP="00F304D0">
            <w:pPr>
              <w:spacing w:line="276" w:lineRule="auto"/>
              <w:jc w:val="center"/>
              <w:rPr>
                <w:color w:val="000000"/>
                <w:szCs w:val="21"/>
              </w:rPr>
            </w:pPr>
          </w:p>
        </w:tc>
        <w:tc>
          <w:tcPr>
            <w:tcW w:w="3226" w:type="dxa"/>
            <w:vAlign w:val="center"/>
          </w:tcPr>
          <w:p w:rsidR="00342EE8" w:rsidRDefault="00342EE8" w:rsidP="00F304D0">
            <w:pPr>
              <w:spacing w:line="276" w:lineRule="auto"/>
              <w:jc w:val="center"/>
              <w:rPr>
                <w:color w:val="000000"/>
                <w:szCs w:val="21"/>
              </w:rPr>
            </w:pPr>
            <w:r>
              <w:rPr>
                <w:rFonts w:hint="eastAsia"/>
                <w:color w:val="000000"/>
                <w:szCs w:val="21"/>
              </w:rPr>
              <w:t>定量风险评估</w:t>
            </w:r>
          </w:p>
        </w:tc>
        <w:tc>
          <w:tcPr>
            <w:tcW w:w="850" w:type="dxa"/>
            <w:vAlign w:val="center"/>
          </w:tcPr>
          <w:p w:rsidR="00342EE8" w:rsidRDefault="00342EE8" w:rsidP="00F304D0">
            <w:pPr>
              <w:spacing w:line="276" w:lineRule="auto"/>
              <w:jc w:val="center"/>
              <w:rPr>
                <w:color w:val="000000"/>
                <w:szCs w:val="21"/>
              </w:rPr>
            </w:pPr>
            <w:r>
              <w:rPr>
                <w:rFonts w:hint="eastAsia"/>
                <w:color w:val="000000"/>
                <w:szCs w:val="21"/>
              </w:rPr>
              <w:t>2</w:t>
            </w:r>
          </w:p>
        </w:tc>
        <w:tc>
          <w:tcPr>
            <w:tcW w:w="733" w:type="dxa"/>
            <w:vAlign w:val="center"/>
          </w:tcPr>
          <w:p w:rsidR="00342EE8" w:rsidRDefault="00342EE8" w:rsidP="00F304D0">
            <w:pPr>
              <w:spacing w:line="276" w:lineRule="auto"/>
              <w:jc w:val="center"/>
              <w:rPr>
                <w:color w:val="000000"/>
                <w:szCs w:val="21"/>
              </w:rPr>
            </w:pPr>
            <w:r>
              <w:rPr>
                <w:rFonts w:hint="eastAsia"/>
                <w:color w:val="000000"/>
                <w:szCs w:val="21"/>
              </w:rPr>
              <w:t>32</w:t>
            </w:r>
          </w:p>
        </w:tc>
      </w:tr>
      <w:tr w:rsidR="00342EE8" w:rsidTr="00F304D0">
        <w:trPr>
          <w:trHeight w:val="510"/>
          <w:jc w:val="center"/>
        </w:trPr>
        <w:tc>
          <w:tcPr>
            <w:tcW w:w="903" w:type="dxa"/>
            <w:vAlign w:val="center"/>
          </w:tcPr>
          <w:p w:rsidR="00342EE8" w:rsidRDefault="00342EE8" w:rsidP="00F304D0">
            <w:pPr>
              <w:spacing w:line="276" w:lineRule="auto"/>
              <w:jc w:val="center"/>
              <w:rPr>
                <w:szCs w:val="21"/>
              </w:rPr>
            </w:pPr>
            <w:r>
              <w:rPr>
                <w:rFonts w:hint="eastAsia"/>
                <w:szCs w:val="21"/>
              </w:rPr>
              <w:lastRenderedPageBreak/>
              <w:t>16</w:t>
            </w:r>
          </w:p>
        </w:tc>
        <w:tc>
          <w:tcPr>
            <w:tcW w:w="1476" w:type="dxa"/>
            <w:vMerge/>
            <w:vAlign w:val="center"/>
          </w:tcPr>
          <w:p w:rsidR="00342EE8" w:rsidRDefault="00342EE8" w:rsidP="00F304D0">
            <w:pPr>
              <w:spacing w:line="276" w:lineRule="auto"/>
              <w:jc w:val="center"/>
              <w:rPr>
                <w:szCs w:val="21"/>
              </w:rPr>
            </w:pPr>
          </w:p>
        </w:tc>
        <w:tc>
          <w:tcPr>
            <w:tcW w:w="1369" w:type="dxa"/>
            <w:vAlign w:val="center"/>
          </w:tcPr>
          <w:p w:rsidR="00342EE8" w:rsidRDefault="00342EE8" w:rsidP="00F304D0">
            <w:pPr>
              <w:spacing w:line="276" w:lineRule="auto"/>
              <w:jc w:val="center"/>
              <w:rPr>
                <w:color w:val="000000"/>
                <w:szCs w:val="21"/>
              </w:rPr>
            </w:pPr>
          </w:p>
        </w:tc>
        <w:tc>
          <w:tcPr>
            <w:tcW w:w="3226" w:type="dxa"/>
            <w:vAlign w:val="center"/>
          </w:tcPr>
          <w:p w:rsidR="00342EE8" w:rsidRDefault="00342EE8" w:rsidP="00F304D0">
            <w:pPr>
              <w:spacing w:line="276" w:lineRule="auto"/>
              <w:jc w:val="center"/>
              <w:rPr>
                <w:color w:val="000000"/>
                <w:szCs w:val="21"/>
              </w:rPr>
            </w:pPr>
            <w:r>
              <w:rPr>
                <w:rFonts w:hint="eastAsia"/>
                <w:color w:val="000000"/>
                <w:szCs w:val="21"/>
              </w:rPr>
              <w:t>过程控制仪表与装置</w:t>
            </w:r>
          </w:p>
        </w:tc>
        <w:tc>
          <w:tcPr>
            <w:tcW w:w="850" w:type="dxa"/>
            <w:vAlign w:val="center"/>
          </w:tcPr>
          <w:p w:rsidR="00342EE8" w:rsidRDefault="00342EE8" w:rsidP="00F304D0">
            <w:pPr>
              <w:spacing w:line="276" w:lineRule="auto"/>
              <w:jc w:val="center"/>
              <w:rPr>
                <w:color w:val="000000"/>
                <w:szCs w:val="21"/>
              </w:rPr>
            </w:pPr>
            <w:r>
              <w:rPr>
                <w:rFonts w:hint="eastAsia"/>
                <w:color w:val="000000"/>
                <w:szCs w:val="21"/>
              </w:rPr>
              <w:t>1</w:t>
            </w:r>
          </w:p>
        </w:tc>
        <w:tc>
          <w:tcPr>
            <w:tcW w:w="733" w:type="dxa"/>
            <w:vAlign w:val="center"/>
          </w:tcPr>
          <w:p w:rsidR="00342EE8" w:rsidRDefault="00342EE8" w:rsidP="00F304D0">
            <w:pPr>
              <w:spacing w:line="276" w:lineRule="auto"/>
              <w:jc w:val="center"/>
              <w:rPr>
                <w:color w:val="000000"/>
                <w:szCs w:val="21"/>
              </w:rPr>
            </w:pPr>
            <w:r>
              <w:rPr>
                <w:rFonts w:hint="eastAsia"/>
                <w:color w:val="000000"/>
                <w:szCs w:val="21"/>
              </w:rPr>
              <w:t>16</w:t>
            </w:r>
          </w:p>
        </w:tc>
      </w:tr>
      <w:tr w:rsidR="00342EE8" w:rsidTr="00F304D0">
        <w:trPr>
          <w:trHeight w:val="510"/>
          <w:jc w:val="center"/>
        </w:trPr>
        <w:tc>
          <w:tcPr>
            <w:tcW w:w="903" w:type="dxa"/>
            <w:vAlign w:val="center"/>
          </w:tcPr>
          <w:p w:rsidR="00342EE8" w:rsidRDefault="00342EE8" w:rsidP="00F304D0">
            <w:pPr>
              <w:spacing w:line="276" w:lineRule="auto"/>
              <w:jc w:val="center"/>
              <w:rPr>
                <w:szCs w:val="21"/>
              </w:rPr>
            </w:pPr>
            <w:r>
              <w:rPr>
                <w:rFonts w:hint="eastAsia"/>
                <w:szCs w:val="21"/>
              </w:rPr>
              <w:t>17</w:t>
            </w:r>
          </w:p>
        </w:tc>
        <w:tc>
          <w:tcPr>
            <w:tcW w:w="1476" w:type="dxa"/>
            <w:vMerge/>
            <w:vAlign w:val="center"/>
          </w:tcPr>
          <w:p w:rsidR="00342EE8" w:rsidRDefault="00342EE8" w:rsidP="00F304D0">
            <w:pPr>
              <w:spacing w:line="276" w:lineRule="auto"/>
              <w:jc w:val="center"/>
              <w:rPr>
                <w:szCs w:val="21"/>
              </w:rPr>
            </w:pPr>
          </w:p>
        </w:tc>
        <w:tc>
          <w:tcPr>
            <w:tcW w:w="1369" w:type="dxa"/>
            <w:vAlign w:val="center"/>
          </w:tcPr>
          <w:p w:rsidR="00342EE8" w:rsidRDefault="00342EE8" w:rsidP="00F304D0">
            <w:pPr>
              <w:spacing w:line="276" w:lineRule="auto"/>
              <w:jc w:val="center"/>
              <w:rPr>
                <w:color w:val="000000"/>
                <w:szCs w:val="21"/>
              </w:rPr>
            </w:pPr>
          </w:p>
        </w:tc>
        <w:tc>
          <w:tcPr>
            <w:tcW w:w="3226" w:type="dxa"/>
            <w:vAlign w:val="center"/>
          </w:tcPr>
          <w:p w:rsidR="00342EE8" w:rsidRDefault="00342EE8" w:rsidP="00F304D0">
            <w:pPr>
              <w:spacing w:line="276" w:lineRule="auto"/>
              <w:jc w:val="center"/>
              <w:rPr>
                <w:color w:val="000000"/>
                <w:szCs w:val="21"/>
              </w:rPr>
            </w:pPr>
            <w:r>
              <w:rPr>
                <w:rFonts w:hint="eastAsia"/>
                <w:color w:val="000000"/>
                <w:szCs w:val="21"/>
              </w:rPr>
              <w:t>压力容器安全评定技术</w:t>
            </w:r>
          </w:p>
        </w:tc>
        <w:tc>
          <w:tcPr>
            <w:tcW w:w="850" w:type="dxa"/>
            <w:vAlign w:val="center"/>
          </w:tcPr>
          <w:p w:rsidR="00342EE8" w:rsidRDefault="00342EE8" w:rsidP="00F304D0">
            <w:pPr>
              <w:spacing w:line="276" w:lineRule="auto"/>
              <w:jc w:val="center"/>
              <w:rPr>
                <w:color w:val="000000"/>
                <w:szCs w:val="21"/>
              </w:rPr>
            </w:pPr>
            <w:r>
              <w:rPr>
                <w:rFonts w:hint="eastAsia"/>
                <w:color w:val="000000"/>
                <w:szCs w:val="21"/>
              </w:rPr>
              <w:t>1</w:t>
            </w:r>
          </w:p>
        </w:tc>
        <w:tc>
          <w:tcPr>
            <w:tcW w:w="733" w:type="dxa"/>
            <w:vAlign w:val="center"/>
          </w:tcPr>
          <w:p w:rsidR="00342EE8" w:rsidRDefault="00342EE8" w:rsidP="00F304D0">
            <w:pPr>
              <w:spacing w:line="276" w:lineRule="auto"/>
              <w:jc w:val="center"/>
              <w:rPr>
                <w:color w:val="000000"/>
                <w:szCs w:val="21"/>
              </w:rPr>
            </w:pPr>
            <w:r>
              <w:rPr>
                <w:rFonts w:hint="eastAsia"/>
                <w:color w:val="000000"/>
                <w:szCs w:val="21"/>
              </w:rPr>
              <w:t>16</w:t>
            </w:r>
          </w:p>
        </w:tc>
      </w:tr>
      <w:tr w:rsidR="00342EE8" w:rsidTr="00F304D0">
        <w:trPr>
          <w:trHeight w:val="510"/>
          <w:jc w:val="center"/>
        </w:trPr>
        <w:tc>
          <w:tcPr>
            <w:tcW w:w="903" w:type="dxa"/>
            <w:vAlign w:val="center"/>
          </w:tcPr>
          <w:p w:rsidR="00342EE8" w:rsidRDefault="00342EE8" w:rsidP="00F304D0">
            <w:pPr>
              <w:spacing w:line="276" w:lineRule="auto"/>
              <w:jc w:val="center"/>
              <w:rPr>
                <w:szCs w:val="21"/>
              </w:rPr>
            </w:pPr>
            <w:r>
              <w:rPr>
                <w:rFonts w:hint="eastAsia"/>
                <w:szCs w:val="21"/>
              </w:rPr>
              <w:t>18</w:t>
            </w:r>
          </w:p>
        </w:tc>
        <w:tc>
          <w:tcPr>
            <w:tcW w:w="1476" w:type="dxa"/>
            <w:vMerge/>
            <w:vAlign w:val="center"/>
          </w:tcPr>
          <w:p w:rsidR="00342EE8" w:rsidRDefault="00342EE8" w:rsidP="00F304D0">
            <w:pPr>
              <w:spacing w:line="276" w:lineRule="auto"/>
              <w:jc w:val="center"/>
              <w:rPr>
                <w:szCs w:val="21"/>
              </w:rPr>
            </w:pPr>
          </w:p>
        </w:tc>
        <w:tc>
          <w:tcPr>
            <w:tcW w:w="1369" w:type="dxa"/>
            <w:vAlign w:val="center"/>
          </w:tcPr>
          <w:p w:rsidR="00342EE8" w:rsidRDefault="00342EE8" w:rsidP="00F304D0">
            <w:pPr>
              <w:spacing w:line="276" w:lineRule="auto"/>
              <w:jc w:val="center"/>
              <w:rPr>
                <w:color w:val="000000"/>
                <w:szCs w:val="21"/>
              </w:rPr>
            </w:pPr>
          </w:p>
        </w:tc>
        <w:tc>
          <w:tcPr>
            <w:tcW w:w="3226" w:type="dxa"/>
            <w:vAlign w:val="center"/>
          </w:tcPr>
          <w:p w:rsidR="00342EE8" w:rsidRDefault="00342EE8" w:rsidP="00F304D0">
            <w:pPr>
              <w:spacing w:line="276" w:lineRule="auto"/>
              <w:jc w:val="center"/>
              <w:rPr>
                <w:color w:val="000000"/>
                <w:szCs w:val="21"/>
              </w:rPr>
            </w:pPr>
            <w:r>
              <w:rPr>
                <w:rFonts w:hint="eastAsia"/>
                <w:color w:val="000000"/>
                <w:szCs w:val="21"/>
              </w:rPr>
              <w:t>应急管理</w:t>
            </w:r>
          </w:p>
        </w:tc>
        <w:tc>
          <w:tcPr>
            <w:tcW w:w="850" w:type="dxa"/>
            <w:vAlign w:val="center"/>
          </w:tcPr>
          <w:p w:rsidR="00342EE8" w:rsidRDefault="00342EE8" w:rsidP="00F304D0">
            <w:pPr>
              <w:spacing w:line="276" w:lineRule="auto"/>
              <w:jc w:val="center"/>
              <w:rPr>
                <w:color w:val="000000"/>
                <w:szCs w:val="21"/>
              </w:rPr>
            </w:pPr>
            <w:r>
              <w:rPr>
                <w:rFonts w:hint="eastAsia"/>
                <w:color w:val="000000"/>
                <w:szCs w:val="21"/>
              </w:rPr>
              <w:t>1</w:t>
            </w:r>
          </w:p>
        </w:tc>
        <w:tc>
          <w:tcPr>
            <w:tcW w:w="733" w:type="dxa"/>
            <w:vAlign w:val="center"/>
          </w:tcPr>
          <w:p w:rsidR="00342EE8" w:rsidRDefault="00342EE8" w:rsidP="00F304D0">
            <w:pPr>
              <w:spacing w:line="276" w:lineRule="auto"/>
              <w:jc w:val="center"/>
              <w:rPr>
                <w:color w:val="000000"/>
                <w:szCs w:val="21"/>
              </w:rPr>
            </w:pPr>
            <w:r>
              <w:rPr>
                <w:rFonts w:hint="eastAsia"/>
                <w:color w:val="000000"/>
                <w:szCs w:val="21"/>
              </w:rPr>
              <w:t>16</w:t>
            </w:r>
          </w:p>
        </w:tc>
      </w:tr>
      <w:tr w:rsidR="00342EE8" w:rsidTr="00F304D0">
        <w:trPr>
          <w:trHeight w:val="510"/>
          <w:jc w:val="center"/>
        </w:trPr>
        <w:tc>
          <w:tcPr>
            <w:tcW w:w="903" w:type="dxa"/>
            <w:vAlign w:val="center"/>
          </w:tcPr>
          <w:p w:rsidR="00342EE8" w:rsidRDefault="00342EE8" w:rsidP="00F304D0">
            <w:pPr>
              <w:spacing w:line="276" w:lineRule="auto"/>
              <w:jc w:val="center"/>
              <w:rPr>
                <w:szCs w:val="21"/>
              </w:rPr>
            </w:pPr>
            <w:r>
              <w:rPr>
                <w:rFonts w:hint="eastAsia"/>
                <w:szCs w:val="21"/>
              </w:rPr>
              <w:t>19</w:t>
            </w:r>
          </w:p>
        </w:tc>
        <w:tc>
          <w:tcPr>
            <w:tcW w:w="1476" w:type="dxa"/>
            <w:vMerge/>
            <w:vAlign w:val="center"/>
          </w:tcPr>
          <w:p w:rsidR="00342EE8" w:rsidRDefault="00342EE8" w:rsidP="00F304D0">
            <w:pPr>
              <w:spacing w:line="276" w:lineRule="auto"/>
              <w:jc w:val="center"/>
              <w:rPr>
                <w:szCs w:val="21"/>
              </w:rPr>
            </w:pPr>
          </w:p>
        </w:tc>
        <w:tc>
          <w:tcPr>
            <w:tcW w:w="1369" w:type="dxa"/>
            <w:vAlign w:val="center"/>
          </w:tcPr>
          <w:p w:rsidR="00342EE8" w:rsidRDefault="00342EE8" w:rsidP="00F304D0">
            <w:pPr>
              <w:spacing w:line="276" w:lineRule="auto"/>
              <w:jc w:val="center"/>
              <w:rPr>
                <w:color w:val="000000"/>
                <w:szCs w:val="21"/>
              </w:rPr>
            </w:pPr>
          </w:p>
        </w:tc>
        <w:tc>
          <w:tcPr>
            <w:tcW w:w="3226" w:type="dxa"/>
            <w:vAlign w:val="center"/>
          </w:tcPr>
          <w:p w:rsidR="00342EE8" w:rsidRDefault="00342EE8" w:rsidP="00F304D0">
            <w:pPr>
              <w:spacing w:line="276" w:lineRule="auto"/>
              <w:jc w:val="center"/>
              <w:rPr>
                <w:color w:val="000000"/>
                <w:szCs w:val="21"/>
              </w:rPr>
            </w:pPr>
            <w:r>
              <w:rPr>
                <w:rFonts w:hint="eastAsia"/>
                <w:color w:val="000000"/>
                <w:szCs w:val="21"/>
              </w:rPr>
              <w:t>事故调查与分析技术</w:t>
            </w:r>
          </w:p>
        </w:tc>
        <w:tc>
          <w:tcPr>
            <w:tcW w:w="850" w:type="dxa"/>
            <w:vAlign w:val="center"/>
          </w:tcPr>
          <w:p w:rsidR="00342EE8" w:rsidRDefault="00342EE8" w:rsidP="00F304D0">
            <w:pPr>
              <w:spacing w:line="276" w:lineRule="auto"/>
              <w:jc w:val="center"/>
              <w:rPr>
                <w:color w:val="000000"/>
                <w:szCs w:val="21"/>
              </w:rPr>
            </w:pPr>
            <w:r>
              <w:rPr>
                <w:rFonts w:hint="eastAsia"/>
                <w:color w:val="000000"/>
                <w:szCs w:val="21"/>
              </w:rPr>
              <w:t>1</w:t>
            </w:r>
          </w:p>
        </w:tc>
        <w:tc>
          <w:tcPr>
            <w:tcW w:w="733" w:type="dxa"/>
            <w:vAlign w:val="center"/>
          </w:tcPr>
          <w:p w:rsidR="00342EE8" w:rsidRDefault="00342EE8" w:rsidP="00F304D0">
            <w:pPr>
              <w:spacing w:line="276" w:lineRule="auto"/>
              <w:jc w:val="center"/>
              <w:rPr>
                <w:color w:val="000000"/>
                <w:szCs w:val="21"/>
              </w:rPr>
            </w:pPr>
            <w:r>
              <w:rPr>
                <w:rFonts w:hint="eastAsia"/>
                <w:color w:val="000000"/>
                <w:szCs w:val="21"/>
              </w:rPr>
              <w:t>16</w:t>
            </w:r>
          </w:p>
        </w:tc>
      </w:tr>
      <w:tr w:rsidR="00342EE8" w:rsidTr="00F304D0">
        <w:trPr>
          <w:trHeight w:val="510"/>
          <w:jc w:val="center"/>
        </w:trPr>
        <w:tc>
          <w:tcPr>
            <w:tcW w:w="903" w:type="dxa"/>
            <w:vAlign w:val="center"/>
          </w:tcPr>
          <w:p w:rsidR="00342EE8" w:rsidRDefault="00342EE8" w:rsidP="00F304D0">
            <w:pPr>
              <w:spacing w:line="276" w:lineRule="auto"/>
              <w:jc w:val="center"/>
              <w:rPr>
                <w:szCs w:val="21"/>
              </w:rPr>
            </w:pPr>
            <w:r>
              <w:rPr>
                <w:rFonts w:hint="eastAsia"/>
                <w:szCs w:val="21"/>
              </w:rPr>
              <w:t>20</w:t>
            </w:r>
          </w:p>
        </w:tc>
        <w:tc>
          <w:tcPr>
            <w:tcW w:w="1476" w:type="dxa"/>
            <w:vMerge/>
            <w:vAlign w:val="center"/>
          </w:tcPr>
          <w:p w:rsidR="00342EE8" w:rsidRDefault="00342EE8" w:rsidP="00F304D0">
            <w:pPr>
              <w:spacing w:line="276" w:lineRule="auto"/>
              <w:jc w:val="center"/>
              <w:rPr>
                <w:szCs w:val="21"/>
              </w:rPr>
            </w:pPr>
          </w:p>
        </w:tc>
        <w:tc>
          <w:tcPr>
            <w:tcW w:w="1369" w:type="dxa"/>
            <w:vAlign w:val="center"/>
          </w:tcPr>
          <w:p w:rsidR="00342EE8" w:rsidRDefault="00342EE8" w:rsidP="00F304D0">
            <w:pPr>
              <w:spacing w:line="276" w:lineRule="auto"/>
              <w:jc w:val="center"/>
              <w:rPr>
                <w:color w:val="000000"/>
                <w:szCs w:val="21"/>
              </w:rPr>
            </w:pPr>
          </w:p>
        </w:tc>
        <w:tc>
          <w:tcPr>
            <w:tcW w:w="3226" w:type="dxa"/>
            <w:vAlign w:val="center"/>
          </w:tcPr>
          <w:p w:rsidR="00342EE8" w:rsidRDefault="00342EE8" w:rsidP="00F304D0">
            <w:pPr>
              <w:spacing w:line="276" w:lineRule="auto"/>
              <w:jc w:val="center"/>
              <w:rPr>
                <w:color w:val="000000"/>
                <w:szCs w:val="21"/>
              </w:rPr>
            </w:pPr>
            <w:r>
              <w:rPr>
                <w:rFonts w:hint="eastAsia"/>
                <w:color w:val="000000"/>
                <w:szCs w:val="21"/>
              </w:rPr>
              <w:t>化工过程节能与环保技术</w:t>
            </w:r>
          </w:p>
        </w:tc>
        <w:tc>
          <w:tcPr>
            <w:tcW w:w="850" w:type="dxa"/>
            <w:vAlign w:val="center"/>
          </w:tcPr>
          <w:p w:rsidR="00342EE8" w:rsidRDefault="00342EE8" w:rsidP="00F304D0">
            <w:pPr>
              <w:spacing w:line="276" w:lineRule="auto"/>
              <w:jc w:val="center"/>
              <w:rPr>
                <w:color w:val="000000"/>
                <w:szCs w:val="21"/>
              </w:rPr>
            </w:pPr>
            <w:r>
              <w:rPr>
                <w:rFonts w:hint="eastAsia"/>
                <w:color w:val="000000"/>
                <w:szCs w:val="21"/>
              </w:rPr>
              <w:t>1</w:t>
            </w:r>
          </w:p>
        </w:tc>
        <w:tc>
          <w:tcPr>
            <w:tcW w:w="733" w:type="dxa"/>
            <w:vAlign w:val="center"/>
          </w:tcPr>
          <w:p w:rsidR="00342EE8" w:rsidRDefault="00342EE8" w:rsidP="00F304D0">
            <w:pPr>
              <w:spacing w:line="276" w:lineRule="auto"/>
              <w:jc w:val="center"/>
              <w:rPr>
                <w:color w:val="000000"/>
                <w:szCs w:val="21"/>
              </w:rPr>
            </w:pPr>
            <w:r>
              <w:rPr>
                <w:rFonts w:hint="eastAsia"/>
                <w:color w:val="000000"/>
                <w:szCs w:val="21"/>
              </w:rPr>
              <w:t>16</w:t>
            </w:r>
          </w:p>
        </w:tc>
      </w:tr>
      <w:tr w:rsidR="00342EE8" w:rsidTr="00F304D0">
        <w:trPr>
          <w:trHeight w:val="510"/>
          <w:jc w:val="center"/>
        </w:trPr>
        <w:tc>
          <w:tcPr>
            <w:tcW w:w="903" w:type="dxa"/>
            <w:vAlign w:val="center"/>
          </w:tcPr>
          <w:p w:rsidR="00342EE8" w:rsidRDefault="00342EE8" w:rsidP="00F304D0">
            <w:pPr>
              <w:spacing w:line="276" w:lineRule="auto"/>
              <w:jc w:val="center"/>
              <w:rPr>
                <w:szCs w:val="21"/>
              </w:rPr>
            </w:pPr>
            <w:r>
              <w:rPr>
                <w:rFonts w:hint="eastAsia"/>
                <w:szCs w:val="21"/>
              </w:rPr>
              <w:t>21</w:t>
            </w:r>
          </w:p>
        </w:tc>
        <w:tc>
          <w:tcPr>
            <w:tcW w:w="1476" w:type="dxa"/>
            <w:vMerge w:val="restart"/>
            <w:vAlign w:val="center"/>
          </w:tcPr>
          <w:p w:rsidR="00342EE8" w:rsidRDefault="00342EE8" w:rsidP="00F304D0">
            <w:pPr>
              <w:spacing w:line="276" w:lineRule="auto"/>
              <w:jc w:val="center"/>
              <w:rPr>
                <w:szCs w:val="21"/>
              </w:rPr>
            </w:pPr>
            <w:r>
              <w:rPr>
                <w:rFonts w:hint="eastAsia"/>
                <w:szCs w:val="21"/>
              </w:rPr>
              <w:t>必修环节</w:t>
            </w:r>
          </w:p>
        </w:tc>
        <w:tc>
          <w:tcPr>
            <w:tcW w:w="1369" w:type="dxa"/>
            <w:vAlign w:val="center"/>
          </w:tcPr>
          <w:p w:rsidR="00342EE8" w:rsidRDefault="00342EE8" w:rsidP="00F304D0">
            <w:pPr>
              <w:widowControl/>
              <w:spacing w:line="276" w:lineRule="auto"/>
              <w:jc w:val="center"/>
              <w:rPr>
                <w:color w:val="000000"/>
                <w:kern w:val="0"/>
                <w:szCs w:val="21"/>
              </w:rPr>
            </w:pPr>
            <w:r>
              <w:rPr>
                <w:color w:val="000000"/>
                <w:szCs w:val="21"/>
              </w:rPr>
              <w:t>SZ03003</w:t>
            </w:r>
          </w:p>
        </w:tc>
        <w:tc>
          <w:tcPr>
            <w:tcW w:w="3226" w:type="dxa"/>
            <w:vAlign w:val="center"/>
          </w:tcPr>
          <w:p w:rsidR="00342EE8" w:rsidRDefault="00342EE8" w:rsidP="00F304D0">
            <w:pPr>
              <w:spacing w:line="276" w:lineRule="auto"/>
              <w:jc w:val="center"/>
              <w:rPr>
                <w:color w:val="000000"/>
                <w:szCs w:val="21"/>
              </w:rPr>
            </w:pPr>
            <w:r>
              <w:rPr>
                <w:color w:val="000000"/>
                <w:szCs w:val="21"/>
              </w:rPr>
              <w:t>文献综述与开题报告</w:t>
            </w:r>
          </w:p>
        </w:tc>
        <w:tc>
          <w:tcPr>
            <w:tcW w:w="850" w:type="dxa"/>
            <w:vAlign w:val="center"/>
          </w:tcPr>
          <w:p w:rsidR="00342EE8" w:rsidRDefault="00342EE8" w:rsidP="00F304D0">
            <w:pPr>
              <w:widowControl/>
              <w:spacing w:line="276" w:lineRule="auto"/>
              <w:jc w:val="center"/>
              <w:rPr>
                <w:color w:val="000000"/>
                <w:kern w:val="0"/>
                <w:szCs w:val="21"/>
              </w:rPr>
            </w:pPr>
            <w:r>
              <w:rPr>
                <w:color w:val="000000"/>
                <w:szCs w:val="21"/>
              </w:rPr>
              <w:t>1</w:t>
            </w:r>
          </w:p>
        </w:tc>
        <w:tc>
          <w:tcPr>
            <w:tcW w:w="733" w:type="dxa"/>
            <w:vAlign w:val="center"/>
          </w:tcPr>
          <w:p w:rsidR="00342EE8" w:rsidRDefault="00342EE8" w:rsidP="00F304D0">
            <w:pPr>
              <w:spacing w:line="276" w:lineRule="auto"/>
              <w:jc w:val="center"/>
              <w:rPr>
                <w:color w:val="000000"/>
                <w:szCs w:val="21"/>
              </w:rPr>
            </w:pPr>
            <w:r>
              <w:rPr>
                <w:rFonts w:hint="eastAsia"/>
                <w:color w:val="000000"/>
                <w:szCs w:val="21"/>
              </w:rPr>
              <w:t>-</w:t>
            </w:r>
          </w:p>
        </w:tc>
      </w:tr>
      <w:tr w:rsidR="00342EE8" w:rsidTr="00F304D0">
        <w:trPr>
          <w:trHeight w:val="510"/>
          <w:jc w:val="center"/>
        </w:trPr>
        <w:tc>
          <w:tcPr>
            <w:tcW w:w="903" w:type="dxa"/>
            <w:vAlign w:val="center"/>
          </w:tcPr>
          <w:p w:rsidR="00342EE8" w:rsidRDefault="00342EE8" w:rsidP="00F304D0">
            <w:pPr>
              <w:spacing w:line="276" w:lineRule="auto"/>
              <w:jc w:val="center"/>
              <w:rPr>
                <w:szCs w:val="21"/>
              </w:rPr>
            </w:pPr>
            <w:r>
              <w:rPr>
                <w:rFonts w:hint="eastAsia"/>
                <w:szCs w:val="21"/>
              </w:rPr>
              <w:t>22</w:t>
            </w:r>
          </w:p>
        </w:tc>
        <w:tc>
          <w:tcPr>
            <w:tcW w:w="1476" w:type="dxa"/>
            <w:vMerge/>
            <w:vAlign w:val="center"/>
          </w:tcPr>
          <w:p w:rsidR="00342EE8" w:rsidRDefault="00342EE8" w:rsidP="00F304D0">
            <w:pPr>
              <w:spacing w:line="276" w:lineRule="auto"/>
              <w:jc w:val="center"/>
              <w:rPr>
                <w:szCs w:val="21"/>
              </w:rPr>
            </w:pPr>
          </w:p>
        </w:tc>
        <w:tc>
          <w:tcPr>
            <w:tcW w:w="1369" w:type="dxa"/>
            <w:vAlign w:val="center"/>
          </w:tcPr>
          <w:p w:rsidR="00342EE8" w:rsidRDefault="00342EE8" w:rsidP="00F304D0">
            <w:pPr>
              <w:widowControl/>
              <w:spacing w:line="276" w:lineRule="auto"/>
              <w:jc w:val="center"/>
              <w:rPr>
                <w:color w:val="000000"/>
                <w:kern w:val="0"/>
                <w:szCs w:val="21"/>
              </w:rPr>
            </w:pPr>
            <w:r>
              <w:rPr>
                <w:color w:val="000000"/>
                <w:szCs w:val="21"/>
              </w:rPr>
              <w:t>SZ03001-1</w:t>
            </w:r>
          </w:p>
        </w:tc>
        <w:tc>
          <w:tcPr>
            <w:tcW w:w="3226" w:type="dxa"/>
            <w:vAlign w:val="center"/>
          </w:tcPr>
          <w:p w:rsidR="00342EE8" w:rsidRDefault="00342EE8" w:rsidP="00F304D0">
            <w:pPr>
              <w:spacing w:line="276" w:lineRule="auto"/>
              <w:jc w:val="center"/>
              <w:rPr>
                <w:color w:val="000000"/>
                <w:szCs w:val="21"/>
              </w:rPr>
            </w:pPr>
            <w:r>
              <w:rPr>
                <w:color w:val="000000"/>
                <w:szCs w:val="21"/>
              </w:rPr>
              <w:t>听6次以上</w:t>
            </w:r>
            <w:r>
              <w:rPr>
                <w:rFonts w:hint="eastAsia"/>
                <w:color w:val="000000"/>
                <w:szCs w:val="21"/>
              </w:rPr>
              <w:t>化工安全</w:t>
            </w:r>
            <w:r>
              <w:rPr>
                <w:color w:val="000000"/>
                <w:szCs w:val="21"/>
              </w:rPr>
              <w:t>前沿讲座并撰写总结报告</w:t>
            </w:r>
          </w:p>
        </w:tc>
        <w:tc>
          <w:tcPr>
            <w:tcW w:w="850" w:type="dxa"/>
            <w:vAlign w:val="center"/>
          </w:tcPr>
          <w:p w:rsidR="00342EE8" w:rsidRDefault="00342EE8" w:rsidP="00F304D0">
            <w:pPr>
              <w:widowControl/>
              <w:spacing w:line="276" w:lineRule="auto"/>
              <w:jc w:val="center"/>
              <w:rPr>
                <w:color w:val="000000"/>
                <w:kern w:val="0"/>
                <w:szCs w:val="21"/>
              </w:rPr>
            </w:pPr>
            <w:r>
              <w:rPr>
                <w:color w:val="000000"/>
                <w:szCs w:val="21"/>
              </w:rPr>
              <w:t>2</w:t>
            </w:r>
          </w:p>
        </w:tc>
        <w:tc>
          <w:tcPr>
            <w:tcW w:w="733" w:type="dxa"/>
            <w:vAlign w:val="center"/>
          </w:tcPr>
          <w:p w:rsidR="00342EE8" w:rsidRDefault="00342EE8" w:rsidP="00F304D0">
            <w:pPr>
              <w:spacing w:line="276" w:lineRule="auto"/>
              <w:jc w:val="center"/>
              <w:rPr>
                <w:color w:val="000000"/>
                <w:szCs w:val="21"/>
              </w:rPr>
            </w:pPr>
            <w:r>
              <w:rPr>
                <w:color w:val="000000"/>
                <w:szCs w:val="21"/>
              </w:rPr>
              <w:t>32</w:t>
            </w:r>
          </w:p>
        </w:tc>
      </w:tr>
      <w:tr w:rsidR="00342EE8" w:rsidTr="00F304D0">
        <w:trPr>
          <w:trHeight w:val="510"/>
          <w:jc w:val="center"/>
        </w:trPr>
        <w:tc>
          <w:tcPr>
            <w:tcW w:w="903" w:type="dxa"/>
            <w:vAlign w:val="center"/>
          </w:tcPr>
          <w:p w:rsidR="00342EE8" w:rsidRDefault="00342EE8" w:rsidP="00F304D0">
            <w:pPr>
              <w:spacing w:line="276" w:lineRule="auto"/>
              <w:jc w:val="center"/>
              <w:rPr>
                <w:szCs w:val="21"/>
              </w:rPr>
            </w:pPr>
            <w:r>
              <w:rPr>
                <w:rFonts w:hint="eastAsia"/>
                <w:szCs w:val="21"/>
              </w:rPr>
              <w:t>23</w:t>
            </w:r>
          </w:p>
        </w:tc>
        <w:tc>
          <w:tcPr>
            <w:tcW w:w="1476" w:type="dxa"/>
            <w:vMerge/>
            <w:vAlign w:val="center"/>
          </w:tcPr>
          <w:p w:rsidR="00342EE8" w:rsidRDefault="00342EE8" w:rsidP="00F304D0">
            <w:pPr>
              <w:spacing w:line="276" w:lineRule="auto"/>
              <w:jc w:val="center"/>
              <w:rPr>
                <w:szCs w:val="21"/>
              </w:rPr>
            </w:pPr>
          </w:p>
        </w:tc>
        <w:tc>
          <w:tcPr>
            <w:tcW w:w="1369" w:type="dxa"/>
            <w:vAlign w:val="center"/>
          </w:tcPr>
          <w:p w:rsidR="00342EE8" w:rsidRDefault="00342EE8" w:rsidP="00F304D0">
            <w:pPr>
              <w:widowControl/>
              <w:spacing w:line="276" w:lineRule="auto"/>
              <w:jc w:val="center"/>
              <w:rPr>
                <w:color w:val="000000"/>
                <w:kern w:val="0"/>
                <w:szCs w:val="21"/>
              </w:rPr>
            </w:pPr>
            <w:r>
              <w:rPr>
                <w:color w:val="000000"/>
                <w:szCs w:val="21"/>
              </w:rPr>
              <w:t>SZ03004-1</w:t>
            </w:r>
          </w:p>
        </w:tc>
        <w:tc>
          <w:tcPr>
            <w:tcW w:w="3226" w:type="dxa"/>
            <w:vAlign w:val="center"/>
          </w:tcPr>
          <w:p w:rsidR="00342EE8" w:rsidRDefault="00342EE8" w:rsidP="00F304D0">
            <w:pPr>
              <w:spacing w:line="276" w:lineRule="auto"/>
              <w:jc w:val="center"/>
              <w:rPr>
                <w:color w:val="000000"/>
                <w:szCs w:val="21"/>
              </w:rPr>
            </w:pPr>
            <w:r>
              <w:rPr>
                <w:color w:val="000000"/>
                <w:szCs w:val="21"/>
              </w:rPr>
              <w:t>论文工作中期报告</w:t>
            </w:r>
          </w:p>
        </w:tc>
        <w:tc>
          <w:tcPr>
            <w:tcW w:w="850" w:type="dxa"/>
            <w:vAlign w:val="center"/>
          </w:tcPr>
          <w:p w:rsidR="00342EE8" w:rsidRDefault="00342EE8" w:rsidP="00F304D0">
            <w:pPr>
              <w:widowControl/>
              <w:spacing w:line="276" w:lineRule="auto"/>
              <w:jc w:val="center"/>
              <w:rPr>
                <w:color w:val="000000"/>
                <w:szCs w:val="21"/>
              </w:rPr>
            </w:pPr>
            <w:r>
              <w:rPr>
                <w:color w:val="000000"/>
                <w:szCs w:val="21"/>
              </w:rPr>
              <w:t>1</w:t>
            </w:r>
          </w:p>
        </w:tc>
        <w:tc>
          <w:tcPr>
            <w:tcW w:w="733" w:type="dxa"/>
            <w:vAlign w:val="center"/>
          </w:tcPr>
          <w:p w:rsidR="00342EE8" w:rsidRDefault="00342EE8" w:rsidP="00F304D0">
            <w:pPr>
              <w:spacing w:line="276" w:lineRule="auto"/>
              <w:jc w:val="center"/>
              <w:rPr>
                <w:color w:val="000000"/>
                <w:szCs w:val="21"/>
              </w:rPr>
            </w:pPr>
            <w:r>
              <w:rPr>
                <w:rFonts w:hint="eastAsia"/>
                <w:color w:val="000000"/>
                <w:szCs w:val="21"/>
              </w:rPr>
              <w:t>-</w:t>
            </w:r>
          </w:p>
        </w:tc>
      </w:tr>
      <w:tr w:rsidR="00342EE8" w:rsidTr="00F304D0">
        <w:trPr>
          <w:trHeight w:val="510"/>
          <w:jc w:val="center"/>
        </w:trPr>
        <w:tc>
          <w:tcPr>
            <w:tcW w:w="903" w:type="dxa"/>
            <w:vAlign w:val="center"/>
          </w:tcPr>
          <w:p w:rsidR="00342EE8" w:rsidRDefault="00342EE8" w:rsidP="00F304D0">
            <w:pPr>
              <w:spacing w:line="276" w:lineRule="auto"/>
              <w:jc w:val="center"/>
              <w:rPr>
                <w:szCs w:val="21"/>
              </w:rPr>
            </w:pPr>
            <w:r>
              <w:rPr>
                <w:rFonts w:hint="eastAsia"/>
                <w:szCs w:val="21"/>
              </w:rPr>
              <w:t>24</w:t>
            </w:r>
          </w:p>
        </w:tc>
        <w:tc>
          <w:tcPr>
            <w:tcW w:w="1476" w:type="dxa"/>
            <w:vMerge/>
            <w:vAlign w:val="center"/>
          </w:tcPr>
          <w:p w:rsidR="00342EE8" w:rsidRDefault="00342EE8" w:rsidP="00F304D0">
            <w:pPr>
              <w:spacing w:line="276" w:lineRule="auto"/>
              <w:jc w:val="center"/>
              <w:rPr>
                <w:szCs w:val="21"/>
              </w:rPr>
            </w:pPr>
          </w:p>
        </w:tc>
        <w:tc>
          <w:tcPr>
            <w:tcW w:w="1369" w:type="dxa"/>
            <w:vAlign w:val="center"/>
          </w:tcPr>
          <w:p w:rsidR="00342EE8" w:rsidRDefault="00342EE8" w:rsidP="00F304D0">
            <w:pPr>
              <w:widowControl/>
              <w:spacing w:line="276" w:lineRule="auto"/>
              <w:jc w:val="center"/>
              <w:rPr>
                <w:color w:val="000000"/>
                <w:szCs w:val="21"/>
              </w:rPr>
            </w:pPr>
          </w:p>
        </w:tc>
        <w:tc>
          <w:tcPr>
            <w:tcW w:w="3226" w:type="dxa"/>
            <w:vAlign w:val="center"/>
          </w:tcPr>
          <w:p w:rsidR="00342EE8" w:rsidRDefault="00342EE8" w:rsidP="00F304D0">
            <w:pPr>
              <w:spacing w:line="276" w:lineRule="auto"/>
              <w:jc w:val="center"/>
              <w:rPr>
                <w:color w:val="000000"/>
                <w:szCs w:val="21"/>
              </w:rPr>
            </w:pPr>
            <w:r>
              <w:rPr>
                <w:rFonts w:hint="eastAsia"/>
                <w:color w:val="000000"/>
                <w:szCs w:val="21"/>
              </w:rPr>
              <w:t>专业分组研讨</w:t>
            </w:r>
          </w:p>
        </w:tc>
        <w:tc>
          <w:tcPr>
            <w:tcW w:w="850" w:type="dxa"/>
            <w:vAlign w:val="center"/>
          </w:tcPr>
          <w:p w:rsidR="00342EE8" w:rsidRDefault="00342EE8" w:rsidP="00F304D0">
            <w:pPr>
              <w:widowControl/>
              <w:spacing w:line="276" w:lineRule="auto"/>
              <w:jc w:val="center"/>
              <w:rPr>
                <w:color w:val="000000"/>
                <w:szCs w:val="21"/>
              </w:rPr>
            </w:pPr>
            <w:r>
              <w:rPr>
                <w:color w:val="000000"/>
                <w:szCs w:val="21"/>
              </w:rPr>
              <w:t>2</w:t>
            </w:r>
          </w:p>
        </w:tc>
        <w:tc>
          <w:tcPr>
            <w:tcW w:w="733" w:type="dxa"/>
            <w:vAlign w:val="center"/>
          </w:tcPr>
          <w:p w:rsidR="00342EE8" w:rsidRDefault="00342EE8" w:rsidP="00F304D0">
            <w:pPr>
              <w:spacing w:line="276" w:lineRule="auto"/>
              <w:jc w:val="center"/>
              <w:rPr>
                <w:color w:val="000000"/>
                <w:szCs w:val="21"/>
              </w:rPr>
            </w:pPr>
            <w:r>
              <w:rPr>
                <w:color w:val="000000"/>
                <w:szCs w:val="21"/>
              </w:rPr>
              <w:t>36</w:t>
            </w:r>
          </w:p>
        </w:tc>
      </w:tr>
      <w:tr w:rsidR="00342EE8" w:rsidTr="00F304D0">
        <w:trPr>
          <w:trHeight w:val="510"/>
          <w:jc w:val="center"/>
        </w:trPr>
        <w:tc>
          <w:tcPr>
            <w:tcW w:w="903" w:type="dxa"/>
            <w:vAlign w:val="center"/>
          </w:tcPr>
          <w:p w:rsidR="00342EE8" w:rsidRDefault="00342EE8" w:rsidP="00F304D0">
            <w:pPr>
              <w:spacing w:line="276" w:lineRule="auto"/>
              <w:jc w:val="center"/>
              <w:rPr>
                <w:szCs w:val="21"/>
              </w:rPr>
            </w:pPr>
            <w:r>
              <w:rPr>
                <w:rFonts w:hint="eastAsia"/>
                <w:szCs w:val="21"/>
              </w:rPr>
              <w:t>25</w:t>
            </w:r>
          </w:p>
        </w:tc>
        <w:tc>
          <w:tcPr>
            <w:tcW w:w="1476" w:type="dxa"/>
            <w:vMerge/>
            <w:vAlign w:val="center"/>
          </w:tcPr>
          <w:p w:rsidR="00342EE8" w:rsidRDefault="00342EE8" w:rsidP="00F304D0">
            <w:pPr>
              <w:spacing w:line="276" w:lineRule="auto"/>
              <w:jc w:val="center"/>
              <w:rPr>
                <w:szCs w:val="21"/>
              </w:rPr>
            </w:pPr>
          </w:p>
        </w:tc>
        <w:tc>
          <w:tcPr>
            <w:tcW w:w="1369" w:type="dxa"/>
            <w:vAlign w:val="center"/>
          </w:tcPr>
          <w:p w:rsidR="00342EE8" w:rsidRDefault="00342EE8" w:rsidP="00F304D0">
            <w:pPr>
              <w:widowControl/>
              <w:spacing w:line="276" w:lineRule="auto"/>
              <w:jc w:val="center"/>
              <w:rPr>
                <w:color w:val="000000"/>
                <w:szCs w:val="21"/>
              </w:rPr>
            </w:pPr>
          </w:p>
        </w:tc>
        <w:tc>
          <w:tcPr>
            <w:tcW w:w="3226" w:type="dxa"/>
            <w:vAlign w:val="center"/>
          </w:tcPr>
          <w:p w:rsidR="00342EE8" w:rsidRDefault="00342EE8" w:rsidP="00F304D0">
            <w:pPr>
              <w:spacing w:line="276" w:lineRule="auto"/>
              <w:jc w:val="center"/>
              <w:rPr>
                <w:color w:val="000000"/>
                <w:szCs w:val="21"/>
              </w:rPr>
            </w:pPr>
            <w:r>
              <w:rPr>
                <w:rFonts w:hint="eastAsia"/>
                <w:color w:val="000000"/>
                <w:szCs w:val="21"/>
              </w:rPr>
              <w:t>现场实践</w:t>
            </w:r>
          </w:p>
        </w:tc>
        <w:tc>
          <w:tcPr>
            <w:tcW w:w="850" w:type="dxa"/>
            <w:vAlign w:val="center"/>
          </w:tcPr>
          <w:p w:rsidR="00342EE8" w:rsidRDefault="00342EE8" w:rsidP="00F304D0">
            <w:pPr>
              <w:widowControl/>
              <w:spacing w:line="276" w:lineRule="auto"/>
              <w:jc w:val="center"/>
              <w:rPr>
                <w:color w:val="000000"/>
                <w:szCs w:val="21"/>
              </w:rPr>
            </w:pPr>
            <w:r>
              <w:rPr>
                <w:color w:val="000000"/>
                <w:szCs w:val="21"/>
              </w:rPr>
              <w:t>1</w:t>
            </w:r>
          </w:p>
        </w:tc>
        <w:tc>
          <w:tcPr>
            <w:tcW w:w="733" w:type="dxa"/>
            <w:vAlign w:val="center"/>
          </w:tcPr>
          <w:p w:rsidR="00342EE8" w:rsidRDefault="00342EE8" w:rsidP="00F304D0">
            <w:pPr>
              <w:spacing w:line="276" w:lineRule="auto"/>
              <w:jc w:val="center"/>
              <w:rPr>
                <w:color w:val="000000"/>
                <w:szCs w:val="21"/>
              </w:rPr>
            </w:pPr>
            <w:r>
              <w:rPr>
                <w:rFonts w:hint="eastAsia"/>
                <w:color w:val="000000"/>
                <w:szCs w:val="21"/>
              </w:rPr>
              <w:t>24</w:t>
            </w:r>
          </w:p>
        </w:tc>
      </w:tr>
    </w:tbl>
    <w:p w:rsidR="00342EE8" w:rsidRDefault="00342EE8" w:rsidP="00342EE8">
      <w:pPr>
        <w:ind w:firstLineChars="200" w:firstLine="640"/>
        <w:jc w:val="left"/>
        <w:rPr>
          <w:rFonts w:ascii="黑体" w:eastAsia="黑体" w:hAnsi="黑体" w:cs="黑体"/>
          <w:sz w:val="32"/>
          <w:szCs w:val="32"/>
        </w:rPr>
      </w:pPr>
      <w:r>
        <w:rPr>
          <w:rFonts w:ascii="黑体" w:eastAsia="黑体" w:hAnsi="黑体" w:cs="黑体" w:hint="eastAsia"/>
          <w:sz w:val="32"/>
          <w:szCs w:val="32"/>
        </w:rPr>
        <w:t>六、毕业条件</w:t>
      </w:r>
    </w:p>
    <w:p w:rsidR="00342EE8" w:rsidRDefault="00342EE8" w:rsidP="00342EE8">
      <w:pPr>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（一）研修班学员的研究选题应来源于应用课题或现实问题，必须要有明确的职业背景和应用价值。毕业成果形式可采用学术论文、研究论文、技术调研报告、新技术研发应用报告、综合类研究和应用等。</w:t>
      </w:r>
    </w:p>
    <w:p w:rsidR="00342EE8" w:rsidRDefault="00342EE8" w:rsidP="00342EE8">
      <w:pPr>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（二）研修班专业实践和毕业成果可以结合进行，其中专业实践可以分组进行，但毕业成果必须独立完成，要体现研修班学员综合运用科学理论、方法和技术解决实际问题的能力。</w:t>
      </w:r>
    </w:p>
    <w:p w:rsidR="00342EE8" w:rsidRDefault="00342EE8" w:rsidP="00342EE8">
      <w:pPr>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研修班学员除严格遵守培养高校的相关管理规定外，同时按照应急管理部的相关要求从学业和生活上进行单独管理。针对应急管理部要求的必修环节中的相应实践环节等特色课程，实行严格的考勤及现场表现考核制度，计入最</w:t>
      </w:r>
      <w:r>
        <w:rPr>
          <w:rFonts w:ascii="仿宋_GB2312" w:eastAsia="仿宋_GB2312" w:hAnsi="仿宋_GB2312" w:cs="仿宋_GB2312" w:hint="eastAsia"/>
          <w:kern w:val="0"/>
          <w:sz w:val="32"/>
          <w:szCs w:val="32"/>
        </w:rPr>
        <w:lastRenderedPageBreak/>
        <w:t>后相应的课程和论文成绩。</w:t>
      </w:r>
    </w:p>
    <w:p w:rsidR="00342EE8" w:rsidRDefault="00342EE8" w:rsidP="00342EE8">
      <w:pPr>
        <w:spacing w:line="360" w:lineRule="auto"/>
        <w:ind w:firstLineChars="200" w:firstLine="640"/>
        <w:rPr>
          <w:rFonts w:ascii="仿宋_GB2312" w:eastAsia="仿宋_GB2312" w:hAnsi="仿宋_GB2312" w:cs="仿宋_GB2312"/>
          <w:kern w:val="0"/>
          <w:sz w:val="32"/>
          <w:szCs w:val="32"/>
        </w:rPr>
      </w:pPr>
    </w:p>
    <w:p w:rsidR="00342EE8" w:rsidRDefault="00342EE8" w:rsidP="00342EE8">
      <w:pPr>
        <w:spacing w:line="360" w:lineRule="auto"/>
        <w:ind w:firstLineChars="1500" w:firstLine="48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中国石油大学（华东）</w:t>
      </w:r>
    </w:p>
    <w:p w:rsidR="00342EE8" w:rsidRDefault="00342EE8" w:rsidP="00342EE8">
      <w:pPr>
        <w:spacing w:line="360" w:lineRule="auto"/>
        <w:ind w:firstLineChars="1600" w:firstLine="512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2019年3月4日</w:t>
      </w:r>
    </w:p>
    <w:p w:rsidR="00FB39D5" w:rsidRPr="00342EE8" w:rsidRDefault="00A71A70" w:rsidP="00342EE8"/>
    <w:sectPr w:rsidR="00FB39D5" w:rsidRPr="00342E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A70" w:rsidRDefault="00A71A70" w:rsidP="00095C78">
      <w:r>
        <w:separator/>
      </w:r>
    </w:p>
  </w:endnote>
  <w:endnote w:type="continuationSeparator" w:id="0">
    <w:p w:rsidR="00A71A70" w:rsidRDefault="00A71A70" w:rsidP="00095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A70" w:rsidRDefault="00A71A70" w:rsidP="00095C78">
      <w:r>
        <w:separator/>
      </w:r>
    </w:p>
  </w:footnote>
  <w:footnote w:type="continuationSeparator" w:id="0">
    <w:p w:rsidR="00A71A70" w:rsidRDefault="00A71A70" w:rsidP="00095C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E74"/>
    <w:rsid w:val="00095C78"/>
    <w:rsid w:val="00342EE8"/>
    <w:rsid w:val="00551AB7"/>
    <w:rsid w:val="00554E74"/>
    <w:rsid w:val="00634D13"/>
    <w:rsid w:val="008A3C48"/>
    <w:rsid w:val="00A71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CE8A2"/>
  <w15:chartTrackingRefBased/>
  <w15:docId w15:val="{3FCCA764-FA45-4A04-944B-55487DC8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EE8"/>
    <w:pPr>
      <w:widowControl w:val="0"/>
      <w:jc w:val="both"/>
    </w:pPr>
    <w:rPr>
      <w:szCs w:val="24"/>
    </w:rPr>
  </w:style>
  <w:style w:type="paragraph" w:styleId="1">
    <w:name w:val="heading 1"/>
    <w:basedOn w:val="a"/>
    <w:link w:val="10"/>
    <w:uiPriority w:val="9"/>
    <w:qFormat/>
    <w:rsid w:val="00095C7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C7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95C78"/>
    <w:rPr>
      <w:sz w:val="18"/>
      <w:szCs w:val="18"/>
    </w:rPr>
  </w:style>
  <w:style w:type="paragraph" w:styleId="a5">
    <w:name w:val="footer"/>
    <w:basedOn w:val="a"/>
    <w:link w:val="a6"/>
    <w:uiPriority w:val="99"/>
    <w:unhideWhenUsed/>
    <w:rsid w:val="00095C78"/>
    <w:pPr>
      <w:tabs>
        <w:tab w:val="center" w:pos="4153"/>
        <w:tab w:val="right" w:pos="8306"/>
      </w:tabs>
      <w:snapToGrid w:val="0"/>
      <w:jc w:val="left"/>
    </w:pPr>
    <w:rPr>
      <w:sz w:val="18"/>
      <w:szCs w:val="18"/>
    </w:rPr>
  </w:style>
  <w:style w:type="character" w:customStyle="1" w:styleId="a6">
    <w:name w:val="页脚 字符"/>
    <w:basedOn w:val="a0"/>
    <w:link w:val="a5"/>
    <w:uiPriority w:val="99"/>
    <w:rsid w:val="00095C78"/>
    <w:rPr>
      <w:sz w:val="18"/>
      <w:szCs w:val="18"/>
    </w:rPr>
  </w:style>
  <w:style w:type="paragraph" w:styleId="a7">
    <w:name w:val="Normal (Web)"/>
    <w:basedOn w:val="a"/>
    <w:uiPriority w:val="99"/>
    <w:semiHidden/>
    <w:unhideWhenUsed/>
    <w:rsid w:val="00095C78"/>
    <w:pPr>
      <w:widowControl/>
      <w:spacing w:before="100" w:beforeAutospacing="1" w:after="100" w:afterAutospacing="1"/>
      <w:jc w:val="left"/>
    </w:pPr>
    <w:rPr>
      <w:rFonts w:ascii="宋体" w:eastAsia="宋体" w:hAnsi="宋体" w:cs="宋体"/>
      <w:kern w:val="0"/>
      <w:sz w:val="24"/>
    </w:rPr>
  </w:style>
  <w:style w:type="character" w:customStyle="1" w:styleId="10">
    <w:name w:val="标题 1 字符"/>
    <w:basedOn w:val="a0"/>
    <w:link w:val="1"/>
    <w:uiPriority w:val="9"/>
    <w:rsid w:val="00095C78"/>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366476">
      <w:bodyDiv w:val="1"/>
      <w:marLeft w:val="0"/>
      <w:marRight w:val="0"/>
      <w:marTop w:val="0"/>
      <w:marBottom w:val="0"/>
      <w:divBdr>
        <w:top w:val="none" w:sz="0" w:space="0" w:color="auto"/>
        <w:left w:val="none" w:sz="0" w:space="0" w:color="auto"/>
        <w:bottom w:val="none" w:sz="0" w:space="0" w:color="auto"/>
        <w:right w:val="none" w:sz="0" w:space="0" w:color="auto"/>
      </w:divBdr>
    </w:div>
    <w:div w:id="120648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710</Words>
  <Characters>4053</Characters>
  <Application>Microsoft Office Word</Application>
  <DocSecurity>0</DocSecurity>
  <Lines>33</Lines>
  <Paragraphs>9</Paragraphs>
  <ScaleCrop>false</ScaleCrop>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yz</dc:creator>
  <cp:keywords/>
  <dc:description/>
  <cp:lastModifiedBy>yz</cp:lastModifiedBy>
  <cp:revision>2</cp:revision>
  <dcterms:created xsi:type="dcterms:W3CDTF">2019-03-15T05:17:00Z</dcterms:created>
  <dcterms:modified xsi:type="dcterms:W3CDTF">2019-03-15T05:17:00Z</dcterms:modified>
</cp:coreProperties>
</file>