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6D509" w14:textId="77777777" w:rsidR="00EA6B09" w:rsidRDefault="00EA6B09" w:rsidP="00EA6B09">
      <w:pPr>
        <w:spacing w:line="55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587710A" w14:textId="77777777" w:rsidR="00EA6B09" w:rsidRDefault="00EA6B09" w:rsidP="00EA6B09">
      <w:pPr>
        <w:spacing w:afterLines="100" w:after="315" w:line="56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交通指南</w:t>
      </w:r>
    </w:p>
    <w:p w14:paraId="6808845E" w14:textId="77777777" w:rsidR="00EA6B09" w:rsidRDefault="00EA6B09" w:rsidP="00EA6B09">
      <w:pPr>
        <w:numPr>
          <w:ilvl w:val="0"/>
          <w:numId w:val="1"/>
        </w:num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地址</w:t>
      </w:r>
    </w:p>
    <w:p w14:paraId="29CAEE2E" w14:textId="77777777" w:rsidR="00EA6B09" w:rsidRDefault="00EA6B09" w:rsidP="00EA6B09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报到地点：</w:t>
      </w:r>
    </w:p>
    <w:p w14:paraId="692020FE" w14:textId="77777777" w:rsidR="00EA6B09" w:rsidRDefault="00EA6B09" w:rsidP="00EA6B0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维也纳国际公寓（大亚湾黄金海岸店）</w:t>
      </w:r>
    </w:p>
    <w:p w14:paraId="109E98A7" w14:textId="77777777" w:rsidR="00EA6B09" w:rsidRDefault="00EA6B09" w:rsidP="00EA6B0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广东省惠州市惠阳区霞涌街道霞景路1号</w:t>
      </w:r>
    </w:p>
    <w:p w14:paraId="2F52F31E" w14:textId="77777777" w:rsidR="00EA6B09" w:rsidRDefault="00EA6B09" w:rsidP="00EA6B09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宣贯地点：</w:t>
      </w:r>
    </w:p>
    <w:p w14:paraId="1C45A56F" w14:textId="77777777" w:rsidR="00EA6B09" w:rsidRDefault="00EA6B09" w:rsidP="00EA6B0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国家危险化学品应急救援惠州基地综合楼四楼405会议室</w:t>
      </w:r>
    </w:p>
    <w:p w14:paraId="36E85D81" w14:textId="77777777" w:rsidR="00EA6B09" w:rsidRDefault="00EA6B09" w:rsidP="00EA6B0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惠州市惠阳区大亚湾澳头办事处石化区滨海大道6号</w:t>
      </w:r>
    </w:p>
    <w:p w14:paraId="0B57F0F6" w14:textId="77777777" w:rsidR="00EA6B09" w:rsidRDefault="00EA6B09" w:rsidP="00EA6B09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二、交通方式</w:t>
      </w:r>
    </w:p>
    <w:p w14:paraId="47C3D1B4" w14:textId="77777777" w:rsidR="00EA6B09" w:rsidRDefault="00EA6B09" w:rsidP="00EA6B09">
      <w:pPr>
        <w:spacing w:line="4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各位学员请根据以下情况自行选择路线：</w:t>
      </w:r>
    </w:p>
    <w:tbl>
      <w:tblPr>
        <w:tblStyle w:val="a7"/>
        <w:tblW w:w="8225" w:type="dxa"/>
        <w:jc w:val="center"/>
        <w:tblLayout w:type="fixed"/>
        <w:tblLook w:val="04A0" w:firstRow="1" w:lastRow="0" w:firstColumn="1" w:lastColumn="0" w:noHBand="0" w:noVBand="1"/>
      </w:tblPr>
      <w:tblGrid>
        <w:gridCol w:w="768"/>
        <w:gridCol w:w="825"/>
        <w:gridCol w:w="6632"/>
      </w:tblGrid>
      <w:tr w:rsidR="00EA6B09" w14:paraId="1418F112" w14:textId="77777777" w:rsidTr="00D714C7">
        <w:trPr>
          <w:jc w:val="center"/>
        </w:trPr>
        <w:tc>
          <w:tcPr>
            <w:tcW w:w="768" w:type="dxa"/>
            <w:vAlign w:val="center"/>
          </w:tcPr>
          <w:p w14:paraId="3E50B30B" w14:textId="77777777" w:rsidR="00EA6B09" w:rsidRDefault="00EA6B09" w:rsidP="00D714C7">
            <w:pPr>
              <w:pStyle w:val="a8"/>
              <w:spacing w:line="44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825" w:type="dxa"/>
            <w:vAlign w:val="center"/>
          </w:tcPr>
          <w:p w14:paraId="38F17FDE" w14:textId="77777777" w:rsidR="00EA6B09" w:rsidRDefault="00EA6B09" w:rsidP="00D714C7">
            <w:pPr>
              <w:pStyle w:val="a8"/>
              <w:spacing w:line="44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方式</w:t>
            </w:r>
          </w:p>
        </w:tc>
        <w:tc>
          <w:tcPr>
            <w:tcW w:w="6632" w:type="dxa"/>
            <w:vAlign w:val="center"/>
          </w:tcPr>
          <w:p w14:paraId="23C33D72" w14:textId="77777777" w:rsidR="00EA6B09" w:rsidRDefault="00EA6B09" w:rsidP="00D714C7">
            <w:pPr>
              <w:pStyle w:val="a8"/>
              <w:spacing w:line="44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出行线路</w:t>
            </w:r>
          </w:p>
        </w:tc>
      </w:tr>
      <w:tr w:rsidR="00EA6B09" w14:paraId="579B44C7" w14:textId="77777777" w:rsidTr="00D714C7">
        <w:trPr>
          <w:jc w:val="center"/>
        </w:trPr>
        <w:tc>
          <w:tcPr>
            <w:tcW w:w="768" w:type="dxa"/>
            <w:vAlign w:val="center"/>
          </w:tcPr>
          <w:p w14:paraId="1BE4EAED" w14:textId="77777777" w:rsidR="00EA6B09" w:rsidRDefault="00EA6B09" w:rsidP="00D714C7">
            <w:pPr>
              <w:pStyle w:val="a8"/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8154018" w14:textId="77777777" w:rsidR="00EA6B09" w:rsidRDefault="00EA6B09" w:rsidP="00D714C7">
            <w:pPr>
              <w:pStyle w:val="a8"/>
              <w:spacing w:line="44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高铁</w:t>
            </w:r>
          </w:p>
        </w:tc>
        <w:tc>
          <w:tcPr>
            <w:tcW w:w="6632" w:type="dxa"/>
            <w:vAlign w:val="center"/>
          </w:tcPr>
          <w:p w14:paraId="2248A2D3" w14:textId="77777777" w:rsidR="00EA6B09" w:rsidRDefault="00EA6B09" w:rsidP="00D714C7">
            <w:pPr>
              <w:pStyle w:val="a8"/>
              <w:spacing w:line="44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乘坐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高铁</w:t>
            </w:r>
            <w:r>
              <w:rPr>
                <w:rFonts w:asciiTheme="minorEastAsia" w:eastAsiaTheme="minorEastAsia" w:hAnsiTheme="minorEastAsia"/>
                <w:sz w:val="24"/>
              </w:rPr>
              <w:t>至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惠州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南</w:t>
            </w:r>
            <w:r>
              <w:rPr>
                <w:rFonts w:asciiTheme="minorEastAsia" w:eastAsiaTheme="minorEastAsia" w:hAnsiTheme="minorEastAsia"/>
                <w:sz w:val="24"/>
              </w:rPr>
              <w:t>站，步行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min至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站前广场西侧</w:t>
            </w:r>
            <w:r>
              <w:rPr>
                <w:rFonts w:asciiTheme="minorEastAsia" w:eastAsiaTheme="minorEastAsia" w:hAnsiTheme="minorEastAsia"/>
                <w:sz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乘坐299路至精细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化工园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公交站，同站换乘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201路至霞涌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游乐场公交站，步行3min到达酒店</w:t>
            </w:r>
            <w:r>
              <w:rPr>
                <w:rFonts w:asciiTheme="minorEastAsia" w:eastAsiaTheme="minorEastAsia" w:hAnsiTheme="minorEastAsia"/>
                <w:sz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（如坐到深圳北站或惠东站请换乘）</w:t>
            </w:r>
          </w:p>
        </w:tc>
      </w:tr>
      <w:tr w:rsidR="00EA6B09" w14:paraId="461F24DB" w14:textId="77777777" w:rsidTr="00D714C7">
        <w:trPr>
          <w:trHeight w:val="915"/>
          <w:jc w:val="center"/>
        </w:trPr>
        <w:tc>
          <w:tcPr>
            <w:tcW w:w="768" w:type="dxa"/>
            <w:vAlign w:val="center"/>
          </w:tcPr>
          <w:p w14:paraId="7AAA751C" w14:textId="77777777" w:rsidR="00EA6B09" w:rsidRDefault="00EA6B09" w:rsidP="00D714C7">
            <w:pPr>
              <w:pStyle w:val="a8"/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785BA5CF" w14:textId="77777777" w:rsidR="00EA6B09" w:rsidRDefault="00EA6B09" w:rsidP="00D714C7">
            <w:pPr>
              <w:pStyle w:val="a8"/>
              <w:spacing w:line="44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飞机</w:t>
            </w:r>
          </w:p>
        </w:tc>
        <w:tc>
          <w:tcPr>
            <w:tcW w:w="6632" w:type="dxa"/>
            <w:vAlign w:val="center"/>
          </w:tcPr>
          <w:p w14:paraId="6EF4F31A" w14:textId="77777777" w:rsidR="00EA6B09" w:rsidRDefault="00EA6B09" w:rsidP="00D714C7">
            <w:pPr>
              <w:pStyle w:val="a8"/>
              <w:spacing w:line="44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飞至惠州平潭机场，步行至机场公交站乘坐111路公交车至市政广场公交站换乘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201路至霞涌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游乐场共交站，步行3min到达酒店。</w:t>
            </w:r>
          </w:p>
        </w:tc>
      </w:tr>
      <w:tr w:rsidR="00EA6B09" w14:paraId="48EBDBC9" w14:textId="77777777" w:rsidTr="00D714C7">
        <w:trPr>
          <w:trHeight w:val="638"/>
          <w:jc w:val="center"/>
        </w:trPr>
        <w:tc>
          <w:tcPr>
            <w:tcW w:w="768" w:type="dxa"/>
            <w:vAlign w:val="center"/>
          </w:tcPr>
          <w:p w14:paraId="33D5BB81" w14:textId="77777777" w:rsidR="00EA6B09" w:rsidRDefault="00EA6B09" w:rsidP="00D714C7">
            <w:pPr>
              <w:pStyle w:val="a8"/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825" w:type="dxa"/>
            <w:vAlign w:val="center"/>
          </w:tcPr>
          <w:p w14:paraId="29870474" w14:textId="77777777" w:rsidR="00EA6B09" w:rsidRDefault="00EA6B09" w:rsidP="00D714C7">
            <w:pPr>
              <w:pStyle w:val="a8"/>
              <w:spacing w:line="44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汽车</w:t>
            </w:r>
          </w:p>
        </w:tc>
        <w:tc>
          <w:tcPr>
            <w:tcW w:w="6632" w:type="dxa"/>
            <w:vAlign w:val="center"/>
          </w:tcPr>
          <w:p w14:paraId="3BC29FA5" w14:textId="77777777" w:rsidR="00EA6B09" w:rsidRDefault="00EA6B09" w:rsidP="00D714C7">
            <w:pPr>
              <w:pStyle w:val="a8"/>
              <w:spacing w:line="44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1.乘车至大亚湾汽车站步行11min至中海酒店公交站，乘坐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202路至霞涌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游乐场公交站，步行3min到达酒店。</w:t>
            </w:r>
          </w:p>
          <w:p w14:paraId="34735E0D" w14:textId="77777777" w:rsidR="00EA6B09" w:rsidRDefault="00EA6B09" w:rsidP="00D714C7">
            <w:pPr>
              <w:pStyle w:val="a8"/>
              <w:spacing w:line="44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2.乘车至惠阳汽车客运总站，出站乘坐大亚湾201路公交，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至霞涌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游乐场公交站，步行3min到达酒店</w:t>
            </w:r>
          </w:p>
        </w:tc>
      </w:tr>
    </w:tbl>
    <w:p w14:paraId="1B5B774D" w14:textId="77777777" w:rsidR="00EA6B09" w:rsidRDefault="00EA6B09" w:rsidP="00EA6B09">
      <w:pPr>
        <w:spacing w:line="4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EFC912D" w14:textId="77777777" w:rsidR="00EA6B09" w:rsidRDefault="00EA6B09" w:rsidP="00EA6B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惠州南站</w:t>
      </w:r>
      <w:r>
        <w:rPr>
          <w:rFonts w:ascii="仿宋_GB2312" w:eastAsia="仿宋_GB2312" w:hAnsi="仿宋_GB2312" w:cs="仿宋_GB2312"/>
          <w:sz w:val="32"/>
          <w:szCs w:val="32"/>
        </w:rPr>
        <w:t>—酒店</w:t>
      </w:r>
      <w:r>
        <w:rPr>
          <w:rFonts w:ascii="仿宋_GB2312" w:eastAsia="仿宋_GB2312" w:hAnsi="仿宋_GB2312" w:cs="仿宋_GB2312" w:hint="eastAsia"/>
          <w:sz w:val="32"/>
          <w:szCs w:val="32"/>
        </w:rPr>
        <w:t>，打车30分钟到达酒店；</w:t>
      </w:r>
    </w:p>
    <w:p w14:paraId="5A5A3AC5" w14:textId="77777777" w:rsidR="00EA6B09" w:rsidRDefault="00EA6B09" w:rsidP="00EA6B0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惠阳汽车客运总站</w:t>
      </w:r>
      <w:r>
        <w:rPr>
          <w:rFonts w:ascii="仿宋_GB2312" w:eastAsia="仿宋_GB2312" w:hAnsi="仿宋_GB2312" w:cs="仿宋_GB2312"/>
          <w:sz w:val="32"/>
          <w:szCs w:val="32"/>
        </w:rPr>
        <w:t>—酒店，打车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/>
          <w:sz w:val="32"/>
          <w:szCs w:val="32"/>
        </w:rPr>
        <w:t>分钟到达酒店；</w:t>
      </w:r>
    </w:p>
    <w:p w14:paraId="528D8616" w14:textId="77777777" w:rsidR="00EA6B09" w:rsidRDefault="00EA6B09" w:rsidP="00EA6B09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平潭机场</w:t>
      </w:r>
      <w:r>
        <w:rPr>
          <w:rFonts w:ascii="仿宋_GB2312" w:eastAsia="仿宋_GB2312" w:hAnsi="仿宋_GB2312" w:cs="仿宋_GB2312"/>
          <w:sz w:val="32"/>
          <w:szCs w:val="32"/>
        </w:rPr>
        <w:t>—酒店，打车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/>
          <w:sz w:val="32"/>
          <w:szCs w:val="32"/>
        </w:rPr>
        <w:t>分钟达到酒店。</w:t>
      </w:r>
    </w:p>
    <w:p w14:paraId="1A5DD0C3" w14:textId="77777777" w:rsidR="00EA6B09" w:rsidRDefault="00EA6B09" w:rsidP="00EA6B09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地图：</w:t>
      </w:r>
    </w:p>
    <w:p w14:paraId="1C1E895B" w14:textId="77777777" w:rsidR="00EA6B09" w:rsidRDefault="00EA6B09" w:rsidP="00EA6B09">
      <w:pPr>
        <w:spacing w:line="560" w:lineRule="exact"/>
        <w:ind w:firstLineChars="200" w:firstLine="42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2EC609" wp14:editId="0E7001B8">
            <wp:simplePos x="0" y="0"/>
            <wp:positionH relativeFrom="column">
              <wp:posOffset>152400</wp:posOffset>
            </wp:positionH>
            <wp:positionV relativeFrom="paragraph">
              <wp:posOffset>208280</wp:posOffset>
            </wp:positionV>
            <wp:extent cx="5686425" cy="4782820"/>
            <wp:effectExtent l="0" t="0" r="13335" b="254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7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882A98" w14:textId="77777777" w:rsidR="00EA6B09" w:rsidRDefault="00EA6B09" w:rsidP="00EA6B09">
      <w:pPr>
        <w:spacing w:line="560" w:lineRule="exact"/>
        <w:jc w:val="center"/>
        <w:rPr>
          <w:rFonts w:ascii="仿宋" w:eastAsia="仿宋" w:hAnsi="仿宋" w:cs="仿宋"/>
          <w:sz w:val="30"/>
          <w:szCs w:val="30"/>
        </w:rPr>
      </w:pPr>
    </w:p>
    <w:p w14:paraId="34D6EE73" w14:textId="77777777" w:rsidR="00EA6B09" w:rsidRDefault="00EA6B09" w:rsidP="00EA6B09">
      <w:pPr>
        <w:spacing w:line="560" w:lineRule="exact"/>
        <w:rPr>
          <w:rFonts w:ascii="华文中宋" w:eastAsia="华文中宋" w:hAnsi="华文中宋"/>
          <w:sz w:val="44"/>
          <w:szCs w:val="44"/>
        </w:rPr>
      </w:pPr>
    </w:p>
    <w:p w14:paraId="34867477" w14:textId="77777777" w:rsidR="00EA6B09" w:rsidRDefault="00EA6B09" w:rsidP="00EA6B09">
      <w:pPr>
        <w:spacing w:line="55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  <w:sectPr w:rsidR="00EA6B09">
          <w:footerReference w:type="default" r:id="rId8"/>
          <w:pgSz w:w="11906" w:h="16838"/>
          <w:pgMar w:top="1474" w:right="1587" w:bottom="1474" w:left="1587" w:header="851" w:footer="992" w:gutter="0"/>
          <w:cols w:space="0"/>
          <w:docGrid w:type="lines" w:linePitch="315"/>
        </w:sectPr>
      </w:pPr>
    </w:p>
    <w:p w14:paraId="745B17EC" w14:textId="77777777" w:rsidR="00204055" w:rsidRDefault="00E93041">
      <w:bookmarkStart w:id="0" w:name="_GoBack"/>
      <w:bookmarkEnd w:id="0"/>
    </w:p>
    <w:sectPr w:rsidR="00204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3631B" w14:textId="77777777" w:rsidR="00E93041" w:rsidRDefault="00E93041" w:rsidP="00EA6B09">
      <w:r>
        <w:separator/>
      </w:r>
    </w:p>
  </w:endnote>
  <w:endnote w:type="continuationSeparator" w:id="0">
    <w:p w14:paraId="7020A22B" w14:textId="77777777" w:rsidR="00E93041" w:rsidRDefault="00E93041" w:rsidP="00EA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87C56" w14:textId="77777777" w:rsidR="00EA6B09" w:rsidRDefault="00EA6B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07E10" wp14:editId="46E0E3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E9707" w14:textId="77777777" w:rsidR="00EA6B09" w:rsidRDefault="00EA6B0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E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9FE9707" w14:textId="77777777" w:rsidR="00EA6B09" w:rsidRDefault="00EA6B09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07666" w14:textId="77777777" w:rsidR="00E93041" w:rsidRDefault="00E93041" w:rsidP="00EA6B09">
      <w:r>
        <w:separator/>
      </w:r>
    </w:p>
  </w:footnote>
  <w:footnote w:type="continuationSeparator" w:id="0">
    <w:p w14:paraId="79321AC5" w14:textId="77777777" w:rsidR="00E93041" w:rsidRDefault="00E93041" w:rsidP="00EA6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806CE"/>
    <w:multiLevelType w:val="singleLevel"/>
    <w:tmpl w:val="7CF806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1"/>
    <w:rsid w:val="001049D2"/>
    <w:rsid w:val="00B06B91"/>
    <w:rsid w:val="00B3532D"/>
    <w:rsid w:val="00E93041"/>
    <w:rsid w:val="00E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CE8118-FB88-4489-B404-A47BBF8B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6B0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A6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EA6B09"/>
    <w:rPr>
      <w:sz w:val="18"/>
      <w:szCs w:val="18"/>
    </w:rPr>
  </w:style>
  <w:style w:type="table" w:styleId="a7">
    <w:name w:val="Table Grid"/>
    <w:basedOn w:val="a1"/>
    <w:uiPriority w:val="59"/>
    <w:qFormat/>
    <w:rsid w:val="00EA6B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"/>
    <w:basedOn w:val="a"/>
    <w:qFormat/>
    <w:rsid w:val="00EA6B0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萍</dc:creator>
  <cp:keywords/>
  <dc:description/>
  <cp:lastModifiedBy>刘 萍</cp:lastModifiedBy>
  <cp:revision>2</cp:revision>
  <dcterms:created xsi:type="dcterms:W3CDTF">2021-05-11T06:16:00Z</dcterms:created>
  <dcterms:modified xsi:type="dcterms:W3CDTF">2021-05-11T06:16:00Z</dcterms:modified>
</cp:coreProperties>
</file>